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0A" w:rsidRPr="004E2275" w:rsidRDefault="00C2180A" w:rsidP="00C2180A">
      <w:pPr>
        <w:pStyle w:val="ae"/>
        <w:tabs>
          <w:tab w:val="center" w:pos="709"/>
          <w:tab w:val="center" w:pos="6663"/>
        </w:tabs>
        <w:spacing w:line="0" w:lineRule="atLeast"/>
        <w:ind w:left="-2691" w:firstLine="9354"/>
        <w:rPr>
          <w:sz w:val="24"/>
        </w:rPr>
      </w:pPr>
      <w:r w:rsidRPr="004E2275">
        <w:rPr>
          <w:sz w:val="24"/>
        </w:rPr>
        <w:t>Приложение 3 к решению</w:t>
      </w:r>
    </w:p>
    <w:p w:rsidR="00C2180A" w:rsidRDefault="00C2180A" w:rsidP="00C2180A">
      <w:pPr>
        <w:pStyle w:val="ae"/>
        <w:tabs>
          <w:tab w:val="center" w:pos="709"/>
          <w:tab w:val="center" w:pos="6663"/>
        </w:tabs>
        <w:spacing w:line="0" w:lineRule="atLeast"/>
        <w:ind w:left="-2691" w:firstLine="9354"/>
        <w:rPr>
          <w:sz w:val="24"/>
        </w:rPr>
      </w:pPr>
      <w:bookmarkStart w:id="0" w:name="_GoBack"/>
      <w:bookmarkEnd w:id="0"/>
      <w:r w:rsidRPr="004E2275">
        <w:rPr>
          <w:sz w:val="24"/>
        </w:rPr>
        <w:t xml:space="preserve">Думы Кондинского </w:t>
      </w:r>
      <w:r>
        <w:rPr>
          <w:sz w:val="24"/>
        </w:rPr>
        <w:t xml:space="preserve">  </w:t>
      </w:r>
    </w:p>
    <w:p w:rsidR="00C2180A" w:rsidRDefault="00C2180A" w:rsidP="00C2180A">
      <w:pPr>
        <w:pStyle w:val="ae"/>
        <w:tabs>
          <w:tab w:val="center" w:pos="709"/>
          <w:tab w:val="center" w:pos="6663"/>
        </w:tabs>
        <w:spacing w:line="0" w:lineRule="atLeast"/>
        <w:ind w:left="-2691" w:firstLine="9354"/>
        <w:rPr>
          <w:sz w:val="24"/>
        </w:rPr>
      </w:pPr>
      <w:r w:rsidRPr="004E2275">
        <w:rPr>
          <w:sz w:val="24"/>
        </w:rPr>
        <w:t>района</w:t>
      </w:r>
    </w:p>
    <w:p w:rsidR="00C2180A" w:rsidRPr="00CB4F2A" w:rsidRDefault="00C2180A" w:rsidP="00C2180A">
      <w:pPr>
        <w:pStyle w:val="ae"/>
        <w:tabs>
          <w:tab w:val="center" w:pos="709"/>
          <w:tab w:val="center" w:pos="6663"/>
        </w:tabs>
        <w:spacing w:line="0" w:lineRule="atLeast"/>
        <w:ind w:left="-2691" w:firstLine="9354"/>
        <w:rPr>
          <w:sz w:val="24"/>
        </w:rPr>
      </w:pPr>
      <w:r w:rsidRPr="00CB4F2A">
        <w:rPr>
          <w:sz w:val="24"/>
        </w:rPr>
        <w:t>от 2</w:t>
      </w:r>
      <w:r>
        <w:rPr>
          <w:sz w:val="24"/>
        </w:rPr>
        <w:t>4.01.2023</w:t>
      </w:r>
      <w:r w:rsidRPr="00CB4F2A">
        <w:rPr>
          <w:sz w:val="24"/>
        </w:rPr>
        <w:t xml:space="preserve"> № 9</w:t>
      </w:r>
      <w:r>
        <w:rPr>
          <w:sz w:val="24"/>
        </w:rPr>
        <w:t>74</w:t>
      </w:r>
    </w:p>
    <w:p w:rsidR="00C2180A" w:rsidRDefault="00C2180A" w:rsidP="00C2180A">
      <w:pPr>
        <w:tabs>
          <w:tab w:val="left" w:pos="0"/>
        </w:tabs>
        <w:jc w:val="both"/>
      </w:pPr>
    </w:p>
    <w:p w:rsidR="00C2180A" w:rsidRDefault="00C2180A" w:rsidP="00C2180A">
      <w:pPr>
        <w:tabs>
          <w:tab w:val="left" w:pos="0"/>
        </w:tabs>
        <w:jc w:val="center"/>
        <w:rPr>
          <w:b/>
        </w:rPr>
      </w:pPr>
      <w:r w:rsidRPr="00ED2AC2">
        <w:rPr>
          <w:b/>
        </w:rPr>
        <w:t xml:space="preserve">Распределение бюджетных ассигнований по целевым статьям </w:t>
      </w:r>
    </w:p>
    <w:p w:rsidR="00C2180A" w:rsidRPr="00ED2AC2" w:rsidRDefault="00C2180A" w:rsidP="00C2180A">
      <w:pPr>
        <w:tabs>
          <w:tab w:val="left" w:pos="0"/>
        </w:tabs>
        <w:jc w:val="center"/>
        <w:rPr>
          <w:b/>
        </w:rPr>
      </w:pPr>
      <w:r w:rsidRPr="00ED2AC2">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C2180A" w:rsidRDefault="00C2180A" w:rsidP="00C2180A">
      <w:pPr>
        <w:tabs>
          <w:tab w:val="left" w:pos="0"/>
        </w:tabs>
        <w:jc w:val="both"/>
      </w:pPr>
    </w:p>
    <w:tbl>
      <w:tblPr>
        <w:tblW w:w="9572" w:type="dxa"/>
        <w:tblInd w:w="113" w:type="dxa"/>
        <w:tblLook w:val="04A0" w:firstRow="1" w:lastRow="0" w:firstColumn="1" w:lastColumn="0" w:noHBand="0" w:noVBand="1"/>
      </w:tblPr>
      <w:tblGrid>
        <w:gridCol w:w="6374"/>
        <w:gridCol w:w="1134"/>
        <w:gridCol w:w="580"/>
        <w:gridCol w:w="1484"/>
      </w:tblGrid>
      <w:tr w:rsidR="00C2180A" w:rsidRPr="006E320D" w:rsidTr="00E43546">
        <w:trPr>
          <w:trHeight w:val="68"/>
        </w:trPr>
        <w:tc>
          <w:tcPr>
            <w:tcW w:w="6374" w:type="dxa"/>
            <w:tcBorders>
              <w:top w:val="nil"/>
              <w:left w:val="nil"/>
              <w:bottom w:val="single" w:sz="4" w:space="0" w:color="auto"/>
              <w:right w:val="nil"/>
            </w:tcBorders>
            <w:shd w:val="clear" w:color="auto" w:fill="auto"/>
            <w:noWrap/>
            <w:vAlign w:val="bottom"/>
            <w:hideMark/>
          </w:tcPr>
          <w:p w:rsidR="00C2180A" w:rsidRPr="006E320D" w:rsidRDefault="00C2180A" w:rsidP="00E43546">
            <w:pPr>
              <w:jc w:val="center"/>
              <w:rPr>
                <w:sz w:val="20"/>
                <w:szCs w:val="20"/>
              </w:rPr>
            </w:pPr>
          </w:p>
        </w:tc>
        <w:tc>
          <w:tcPr>
            <w:tcW w:w="1134" w:type="dxa"/>
            <w:tcBorders>
              <w:top w:val="nil"/>
              <w:left w:val="nil"/>
              <w:bottom w:val="single" w:sz="4" w:space="0" w:color="auto"/>
              <w:right w:val="nil"/>
            </w:tcBorders>
            <w:shd w:val="clear" w:color="auto" w:fill="auto"/>
            <w:noWrap/>
            <w:vAlign w:val="bottom"/>
            <w:hideMark/>
          </w:tcPr>
          <w:p w:rsidR="00C2180A" w:rsidRPr="006E320D" w:rsidRDefault="00C2180A" w:rsidP="00E43546">
            <w:pPr>
              <w:rPr>
                <w:sz w:val="20"/>
                <w:szCs w:val="20"/>
              </w:rPr>
            </w:pPr>
          </w:p>
        </w:tc>
        <w:tc>
          <w:tcPr>
            <w:tcW w:w="580" w:type="dxa"/>
            <w:tcBorders>
              <w:top w:val="nil"/>
              <w:left w:val="nil"/>
              <w:bottom w:val="single" w:sz="4" w:space="0" w:color="auto"/>
              <w:right w:val="nil"/>
            </w:tcBorders>
            <w:shd w:val="clear" w:color="auto" w:fill="auto"/>
            <w:noWrap/>
            <w:vAlign w:val="bottom"/>
            <w:hideMark/>
          </w:tcPr>
          <w:p w:rsidR="00C2180A" w:rsidRPr="006E320D" w:rsidRDefault="00C2180A" w:rsidP="00E43546">
            <w:pPr>
              <w:rPr>
                <w:sz w:val="20"/>
                <w:szCs w:val="20"/>
              </w:rPr>
            </w:pPr>
          </w:p>
        </w:tc>
        <w:tc>
          <w:tcPr>
            <w:tcW w:w="1484" w:type="dxa"/>
            <w:tcBorders>
              <w:top w:val="nil"/>
              <w:left w:val="nil"/>
              <w:bottom w:val="single" w:sz="4" w:space="0" w:color="auto"/>
            </w:tcBorders>
            <w:shd w:val="clear" w:color="auto" w:fill="auto"/>
            <w:noWrap/>
            <w:vAlign w:val="bottom"/>
            <w:hideMark/>
          </w:tcPr>
          <w:p w:rsidR="00C2180A" w:rsidRPr="006E320D" w:rsidRDefault="00C2180A" w:rsidP="00E43546">
            <w:pPr>
              <w:jc w:val="right"/>
              <w:rPr>
                <w:sz w:val="16"/>
                <w:szCs w:val="16"/>
              </w:rPr>
            </w:pPr>
            <w:r w:rsidRPr="006E320D">
              <w:rPr>
                <w:sz w:val="16"/>
                <w:szCs w:val="16"/>
              </w:rPr>
              <w:t>(в рублях)</w:t>
            </w:r>
          </w:p>
        </w:tc>
      </w:tr>
      <w:tr w:rsidR="00C2180A" w:rsidRPr="00C8274B" w:rsidTr="00E43546">
        <w:trPr>
          <w:trHeight w:val="184"/>
        </w:trPr>
        <w:tc>
          <w:tcPr>
            <w:tcW w:w="63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80A" w:rsidRPr="00C8274B" w:rsidRDefault="00C2180A" w:rsidP="00E43546">
            <w:pPr>
              <w:jc w:val="center"/>
              <w:rPr>
                <w:b/>
                <w:sz w:val="16"/>
                <w:szCs w:val="16"/>
              </w:rPr>
            </w:pPr>
            <w:r w:rsidRPr="00C8274B">
              <w:rPr>
                <w:b/>
                <w:sz w:val="16"/>
                <w:szCs w:val="16"/>
              </w:rPr>
              <w:t>Наименование</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hideMark/>
          </w:tcPr>
          <w:p w:rsidR="00C2180A" w:rsidRPr="00C8274B" w:rsidRDefault="00C2180A" w:rsidP="00E43546">
            <w:pPr>
              <w:jc w:val="center"/>
              <w:rPr>
                <w:b/>
                <w:sz w:val="16"/>
                <w:szCs w:val="16"/>
              </w:rPr>
            </w:pPr>
            <w:r w:rsidRPr="00C8274B">
              <w:rPr>
                <w:b/>
                <w:sz w:val="16"/>
                <w:szCs w:val="16"/>
              </w:rPr>
              <w:t>ЦСР</w:t>
            </w:r>
          </w:p>
        </w:tc>
        <w:tc>
          <w:tcPr>
            <w:tcW w:w="580" w:type="dxa"/>
            <w:vMerge w:val="restart"/>
            <w:tcBorders>
              <w:top w:val="single" w:sz="4" w:space="0" w:color="auto"/>
              <w:left w:val="nil"/>
              <w:bottom w:val="single" w:sz="4" w:space="0" w:color="auto"/>
              <w:right w:val="single" w:sz="4" w:space="0" w:color="auto"/>
            </w:tcBorders>
            <w:shd w:val="clear" w:color="auto" w:fill="auto"/>
            <w:vAlign w:val="center"/>
            <w:hideMark/>
          </w:tcPr>
          <w:p w:rsidR="00C2180A" w:rsidRPr="00C8274B" w:rsidRDefault="00C2180A" w:rsidP="00E43546">
            <w:pPr>
              <w:jc w:val="center"/>
              <w:rPr>
                <w:b/>
                <w:sz w:val="16"/>
                <w:szCs w:val="16"/>
              </w:rPr>
            </w:pPr>
            <w:r w:rsidRPr="00C8274B">
              <w:rPr>
                <w:b/>
                <w:sz w:val="16"/>
                <w:szCs w:val="16"/>
              </w:rPr>
              <w:t>ВР</w:t>
            </w:r>
          </w:p>
        </w:tc>
        <w:tc>
          <w:tcPr>
            <w:tcW w:w="1484" w:type="dxa"/>
            <w:vMerge w:val="restart"/>
            <w:tcBorders>
              <w:top w:val="single" w:sz="4" w:space="0" w:color="auto"/>
              <w:left w:val="nil"/>
              <w:bottom w:val="single" w:sz="4" w:space="0" w:color="auto"/>
              <w:right w:val="single" w:sz="4" w:space="0" w:color="auto"/>
            </w:tcBorders>
            <w:shd w:val="clear" w:color="auto" w:fill="auto"/>
            <w:vAlign w:val="center"/>
            <w:hideMark/>
          </w:tcPr>
          <w:p w:rsidR="00C2180A" w:rsidRPr="00C8274B" w:rsidRDefault="00C2180A" w:rsidP="00E43546">
            <w:pPr>
              <w:jc w:val="center"/>
              <w:rPr>
                <w:b/>
                <w:sz w:val="16"/>
                <w:szCs w:val="16"/>
              </w:rPr>
            </w:pPr>
            <w:r w:rsidRPr="00C8274B">
              <w:rPr>
                <w:b/>
                <w:sz w:val="16"/>
                <w:szCs w:val="16"/>
              </w:rPr>
              <w:t>Сумма на год</w:t>
            </w:r>
          </w:p>
        </w:tc>
      </w:tr>
      <w:tr w:rsidR="00C2180A" w:rsidRPr="006E320D" w:rsidTr="00E43546">
        <w:trPr>
          <w:trHeight w:val="184"/>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C2180A" w:rsidRPr="006E320D" w:rsidRDefault="00C2180A" w:rsidP="00E43546">
            <w:pPr>
              <w:rPr>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C2180A" w:rsidRPr="006E320D" w:rsidRDefault="00C2180A" w:rsidP="00E43546">
            <w:pPr>
              <w:rPr>
                <w:sz w:val="16"/>
                <w:szCs w:val="16"/>
              </w:rPr>
            </w:pPr>
          </w:p>
        </w:tc>
        <w:tc>
          <w:tcPr>
            <w:tcW w:w="580" w:type="dxa"/>
            <w:vMerge/>
            <w:tcBorders>
              <w:top w:val="single" w:sz="4" w:space="0" w:color="auto"/>
              <w:left w:val="nil"/>
              <w:bottom w:val="single" w:sz="4" w:space="0" w:color="auto"/>
              <w:right w:val="single" w:sz="4" w:space="0" w:color="auto"/>
            </w:tcBorders>
            <w:vAlign w:val="center"/>
            <w:hideMark/>
          </w:tcPr>
          <w:p w:rsidR="00C2180A" w:rsidRPr="006E320D" w:rsidRDefault="00C2180A" w:rsidP="00E43546">
            <w:pPr>
              <w:rPr>
                <w:sz w:val="16"/>
                <w:szCs w:val="16"/>
              </w:rPr>
            </w:pPr>
          </w:p>
        </w:tc>
        <w:tc>
          <w:tcPr>
            <w:tcW w:w="1484" w:type="dxa"/>
            <w:vMerge/>
            <w:tcBorders>
              <w:top w:val="single" w:sz="4" w:space="0" w:color="auto"/>
              <w:left w:val="nil"/>
              <w:bottom w:val="single" w:sz="4" w:space="0" w:color="auto"/>
              <w:right w:val="single" w:sz="4" w:space="0" w:color="auto"/>
            </w:tcBorders>
            <w:vAlign w:val="center"/>
            <w:hideMark/>
          </w:tcPr>
          <w:p w:rsidR="00C2180A" w:rsidRPr="006E320D" w:rsidRDefault="00C2180A" w:rsidP="00E43546">
            <w:pPr>
              <w:rPr>
                <w:sz w:val="16"/>
                <w:szCs w:val="16"/>
              </w:rPr>
            </w:pPr>
          </w:p>
        </w:tc>
      </w:tr>
      <w:tr w:rsidR="00C2180A" w:rsidRPr="006E320D" w:rsidTr="00E43546">
        <w:trPr>
          <w:trHeight w:val="184"/>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C2180A" w:rsidRPr="006E320D" w:rsidRDefault="00C2180A" w:rsidP="00E43546">
            <w:pPr>
              <w:rPr>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C2180A" w:rsidRPr="006E320D" w:rsidRDefault="00C2180A" w:rsidP="00E43546">
            <w:pPr>
              <w:rPr>
                <w:sz w:val="16"/>
                <w:szCs w:val="16"/>
              </w:rPr>
            </w:pPr>
          </w:p>
        </w:tc>
        <w:tc>
          <w:tcPr>
            <w:tcW w:w="580" w:type="dxa"/>
            <w:vMerge/>
            <w:tcBorders>
              <w:top w:val="single" w:sz="4" w:space="0" w:color="auto"/>
              <w:left w:val="nil"/>
              <w:bottom w:val="single" w:sz="4" w:space="0" w:color="auto"/>
              <w:right w:val="single" w:sz="4" w:space="0" w:color="auto"/>
            </w:tcBorders>
            <w:vAlign w:val="center"/>
            <w:hideMark/>
          </w:tcPr>
          <w:p w:rsidR="00C2180A" w:rsidRPr="006E320D" w:rsidRDefault="00C2180A" w:rsidP="00E43546">
            <w:pPr>
              <w:rPr>
                <w:sz w:val="16"/>
                <w:szCs w:val="16"/>
              </w:rPr>
            </w:pPr>
          </w:p>
        </w:tc>
        <w:tc>
          <w:tcPr>
            <w:tcW w:w="1484" w:type="dxa"/>
            <w:vMerge/>
            <w:tcBorders>
              <w:top w:val="single" w:sz="4" w:space="0" w:color="auto"/>
              <w:left w:val="nil"/>
              <w:bottom w:val="single" w:sz="4" w:space="0" w:color="auto"/>
              <w:right w:val="single" w:sz="4" w:space="0" w:color="auto"/>
            </w:tcBorders>
            <w:vAlign w:val="center"/>
            <w:hideMark/>
          </w:tcPr>
          <w:p w:rsidR="00C2180A" w:rsidRPr="006E320D" w:rsidRDefault="00C2180A" w:rsidP="00E43546">
            <w:pPr>
              <w:rPr>
                <w:sz w:val="16"/>
                <w:szCs w:val="16"/>
              </w:rPr>
            </w:pPr>
          </w:p>
        </w:tc>
      </w:tr>
      <w:tr w:rsidR="00C2180A" w:rsidRPr="006E320D" w:rsidTr="00E43546">
        <w:trPr>
          <w:trHeight w:val="68"/>
        </w:trPr>
        <w:tc>
          <w:tcPr>
            <w:tcW w:w="6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180A" w:rsidRPr="006E320D" w:rsidRDefault="00C2180A" w:rsidP="00E43546">
            <w:pPr>
              <w:jc w:val="center"/>
              <w:rPr>
                <w:sz w:val="16"/>
                <w:szCs w:val="16"/>
              </w:rPr>
            </w:pPr>
            <w:r w:rsidRPr="006E320D">
              <w:rPr>
                <w:sz w:val="16"/>
                <w:szCs w:val="16"/>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2180A" w:rsidRPr="006E320D" w:rsidRDefault="00C2180A" w:rsidP="00E43546">
            <w:pPr>
              <w:jc w:val="center"/>
              <w:rPr>
                <w:sz w:val="16"/>
                <w:szCs w:val="16"/>
              </w:rPr>
            </w:pPr>
            <w:r w:rsidRPr="006E320D">
              <w:rPr>
                <w:sz w:val="16"/>
                <w:szCs w:val="16"/>
              </w:rPr>
              <w:t>2</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C2180A" w:rsidRPr="006E320D" w:rsidRDefault="00C2180A" w:rsidP="00E43546">
            <w:pPr>
              <w:jc w:val="center"/>
              <w:rPr>
                <w:sz w:val="16"/>
                <w:szCs w:val="16"/>
              </w:rPr>
            </w:pPr>
            <w:r w:rsidRPr="006E320D">
              <w:rPr>
                <w:sz w:val="16"/>
                <w:szCs w:val="16"/>
              </w:rPr>
              <w:t>3</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C2180A" w:rsidRPr="006E320D" w:rsidRDefault="00C2180A" w:rsidP="00E43546">
            <w:pPr>
              <w:jc w:val="center"/>
              <w:rPr>
                <w:sz w:val="16"/>
                <w:szCs w:val="16"/>
              </w:rPr>
            </w:pPr>
            <w:r w:rsidRPr="006E320D">
              <w:rPr>
                <w:sz w:val="16"/>
                <w:szCs w:val="16"/>
              </w:rPr>
              <w:t>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муниципальной службы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444 657 300,08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297 033,69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0100170240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297 033,69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0100170240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297 033,69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0100170240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297 033,69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Дополнительное пенсионное обеспечение отдельных категорий граждан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11 194 389,48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Мероприятия на пенсионное обеспечение отдельных категорий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0100270220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11 194 389,48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0100270220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11 194 389,48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Публичные нормативные социальные выплаты гражданам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0100270220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11 194 389,48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6E320D">
              <w:rPr>
                <w:sz w:val="16"/>
                <w:szCs w:val="16"/>
              </w:rPr>
              <w:t>Единая дежурно-диспетчерская служба Кондинского района</w:t>
            </w:r>
            <w:r>
              <w:rPr>
                <w:sz w:val="16"/>
                <w:szCs w:val="16"/>
              </w:rPr>
              <w:t>»</w:t>
            </w:r>
            <w:r w:rsidRPr="006E320D">
              <w:rPr>
                <w:sz w:val="16"/>
                <w:szCs w:val="16"/>
              </w:rPr>
              <w:t xml:space="preserve">, муниципального казенного учреждения </w:t>
            </w:r>
            <w:r>
              <w:rPr>
                <w:sz w:val="16"/>
                <w:szCs w:val="16"/>
              </w:rPr>
              <w:t>«</w:t>
            </w:r>
            <w:r w:rsidRPr="006E320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6E320D">
              <w:rPr>
                <w:sz w:val="16"/>
                <w:szCs w:val="16"/>
              </w:rPr>
              <w:t xml:space="preserve"> и муниципального казенного учреждения </w:t>
            </w:r>
            <w:r>
              <w:rPr>
                <w:sz w:val="16"/>
                <w:szCs w:val="16"/>
              </w:rPr>
              <w:t>«</w:t>
            </w:r>
            <w:r w:rsidRPr="006E320D">
              <w:rPr>
                <w:sz w:val="16"/>
                <w:szCs w:val="16"/>
              </w:rPr>
              <w:t>Центр бухгалтерского учета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433 165 876,91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237 043 054,95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213 703 869,28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213 703 869,28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22 264 085,67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22 264 085,67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1 075 100,00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1 075 100,00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Глава (высшее должностное лицо)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4 966 500,00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4 966 500,00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4 966 500,00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159 587 611,96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159 587 611,96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159 587 611,96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Председатель представительного органа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3 641 000,00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3 641 000,00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3 641 000,00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Депутаты представительного органа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2 174 600,00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2 174 600,00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2 174 600,00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Руководитель контрольно-счетной палаты муниципального образования и его заместители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4 780 300,00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4 780 300,00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4 780 300,00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1 211 210,00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1 034 710,00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1 034 710,00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4 933 000,00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4 402 836,74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4 402 836,74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530 163,26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530 163,26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1 617 000,00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1 433 532,00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1 433 532,00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183 468,00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183 468,00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6E320D">
              <w:rPr>
                <w:sz w:val="16"/>
                <w:szCs w:val="16"/>
              </w:rPr>
              <w:t>Об административных правонарушениях</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1 836 100,00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1 543 400,00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1 543 400,00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9 975 500,00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7 674 100,00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7 674 100,00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2 301 400,00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2 301 400,00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316 500,00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316 500,00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933 210,98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933 210,98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150 289,02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150 289,02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образования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2 608 210 236,98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Общее образование. Дополнительное образование детей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2 278 041 431,64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2 107 968 688,95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399 529 585,95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93 224 165,00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93 224 165,00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202 749 375,84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202 749 375,84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75 822 092,01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54 433 067,19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21 389 024,82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27 733 953,10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27 733 953,10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37 856 700,00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27 732 348,00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27 732 348,00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10 124 352,00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10 124 352,00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140 859 500,00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37 222 427,07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37 222 427,07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62 695 312,93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62 695 312,93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465 600,00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465 600,00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40 476 160,00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40 476 160,00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15 310 000,00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1 322 149,00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1 322 149,00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99 851,00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99 851,00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13 888 000,00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13 888 000,00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391 105 182,00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203 441 357,00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203 441 357,00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187 663 825,00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106 962 660,00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80 701 165,00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1 104 388 021,00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907 439 998,00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907 439 998,00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101 328,00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101 328,00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196 846 695,00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196 846 695,00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18 919 700,00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5 478 720,00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5 478 720,00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5 478 720,00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5 478 720,00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7 962 260,00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7 962 260,00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 xml:space="preserve">Основное мероприятие </w:t>
            </w:r>
            <w:r>
              <w:rPr>
                <w:sz w:val="16"/>
                <w:szCs w:val="16"/>
              </w:rPr>
              <w:t>«</w:t>
            </w:r>
            <w:r w:rsidRPr="006E320D">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988 200,00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281 088,00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136 152,00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136 152,00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144 936,00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87 840,00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57 096,00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707 112,00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562 176,00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562 176,00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144 936,00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144 936,00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26 040 597,00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6 849 730,00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3 341 342,00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3 341 342,00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3 508 388,00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2 064 876,00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1 443 512,00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19 190 867,00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15 275 330,00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15 275 330,00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3 915 537,00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3 915 537,00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563 500,00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мероприятия в области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513 500,00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402 100,00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Премии и гранты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402 100,00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4 564 200,00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4 564 200,00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1 386 200,00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1 386 200,00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2 446 675,00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2 446 675,00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Предоставление субсидий бюджетным, автономным учреждениям и иным </w:t>
            </w:r>
            <w:r w:rsidRPr="006E320D">
              <w:rPr>
                <w:sz w:val="16"/>
                <w:szCs w:val="16"/>
              </w:rPr>
              <w:lastRenderedPageBreak/>
              <w:t>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731 325,00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731 325,00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функций управления и контроля в сфере образования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19 281 530,00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18 951 530,00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18 951 530,00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18 951 530,00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330 000,00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330 000,00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0210702400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330 000,00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реализации программ в организациях дополнительного образования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115 347 335,69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86 443 944,69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86 443 944,69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44 786 243,05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41 657 701,64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24 767 317,00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1 394 321,00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1 394 321,00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23 372 996,00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23 150 405,00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222 591,00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4 136 074,00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1 007 997,00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1 007 997,00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3 128 077,00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3 020 378,00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107 699,00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Патриотическое воспитание граждан Российской Федерации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021EВ00000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3 287 380,00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3 287 380,00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2 689 677,00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2 689 677,00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597 703,00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597 703,00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Дети Конды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22 904 912,00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отдыха и оздоровления детей и молодежи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22 904 912,00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организацию отдыха детей в оздоровительных лагерях с дневным пребыванием детей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2 507 460,00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2 317 860,00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2 317 860,00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189 600,00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189 600,00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загородного лагеря с круглосуточным пребыванием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0220270144</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1 322 740,00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0220270144</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1 322 740,00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0220270144</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1 322 740,00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0220282050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8 451 100,00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0220282050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8 451 100,00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0220282050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8 451 100,00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организацию и обеспечение отдыха и оздоровления детей, в том числе в </w:t>
            </w:r>
            <w:r w:rsidRPr="006E320D">
              <w:rPr>
                <w:sz w:val="16"/>
                <w:szCs w:val="16"/>
              </w:rPr>
              <w:lastRenderedPageBreak/>
              <w:t>этнической среде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0220284080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9 684 600,00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0220284080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9 684 600,00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0220284080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9 684 600,00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02202S2050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939 012,00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02202S2050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939 012,00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02202S2050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939 012,00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Ресурсное обеспечение в сфере образования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307 263 893,34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комплексной безопасности образовательных организаций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1 611 060,00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1 611 060,00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1 367 008,49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1 367 008,49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244 051,51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206 281,63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37 769,88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Современная школа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305 652 833,34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создание новых мест в муниципальных общеобразовательных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023E182860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273 256 300,00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023E182860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273 256 300,00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023E182860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273 256 300,00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на создание новых мест в муниципальных общеобразовательных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023E1S2860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32 396 533,34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023E1S2860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32 396 533,34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023E1S2860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32 396 533,34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молодежной политики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30 699 597,90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Работа с детьми и молодежью</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17 628 951,00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17 083 101,00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17 083 101,00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17 083 101,00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Реализация мероприятий по работе с детьми  и молодежью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0300170280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100 120,00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Реализация мероприятий по работе с детьми  и молодежью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0300270280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100 120,00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0300270280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100 120,00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0300270280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100 120,00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10 170 626,90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трудозанятости подростков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0300370145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1 020 626,90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0300370145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1 020 626,90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0300370145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1 020 626,90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реализацию мероприятий по содействию трудоустройству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9 150 000,00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2 920 000,00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2 920 000,00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6 230 000,00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6 230 000,00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Социальная активность</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2 799 900,00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2 790 750,00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2 790 750,00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2 790 750,00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Реализация мероприятий по работе с детьми  и молодежью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9 150,00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9 150,00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030E870280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9 150,00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Укрепление межнационального и межконфессионального согласия, профилактика экстремизма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0400000000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0400200000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w:t>
            </w:r>
            <w:r w:rsidRPr="006E320D">
              <w:rPr>
                <w:sz w:val="16"/>
                <w:szCs w:val="16"/>
              </w:rPr>
              <w:lastRenderedPageBreak/>
              <w:t>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0400272560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0400272560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0400272560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культуры и искусства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294 023 295,60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Модернизация и развитие учреждений культуры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213 990 485,60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библиотечного дела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69 458 038,01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68 642 985,37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64 137 565,59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64 137 565,59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4 422 609,78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4 422 609,78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82 810,00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82 810,00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развитие сферы культуры в муниципальных образованиях автономного округа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0510182520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662 800,00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0510182520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662 800,00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0510182520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662 800,00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государственную поддержку отрасли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05101L5190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117 368,42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05101L5190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117 368,42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05101L5190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117 368,42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развитие сферы культуры в муниципальных образованиях автономного округа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05101S2520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34 884,22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05101S2520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34 884,22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05101S2520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34 884,22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музейного дела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11 068 760,00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0510200590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11 068 760,00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0510200590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11 068 760,00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0510200590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11 068 760,00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культурно досуговой деятельности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103 241 348,26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87 547 482,82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87 547 482,82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87 547 482,82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прочих расходов в сфере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2 080 000,00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2 080 000,00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2 080 000,00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0510372580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13 613 865,44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0510372580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13 613 865,44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0510372580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13 613 865,44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0510600000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0510600000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5 976 200,00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прочих расходов в сфере культура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0510670050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5 976 200,00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0510670050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5 976 200,00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0510670050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5 976 200,00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Культурная среда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24 246 139,33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 на создание модельных муниципальных библиотек</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051A154540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051A154540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051A154540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6E320D">
              <w:rPr>
                <w:sz w:val="16"/>
                <w:szCs w:val="16"/>
              </w:rPr>
              <w:t>Культура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14 246 139,33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43 894,44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43 894,44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14 202 244,89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14 202 244,89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Поддержка творческих инициатив, способствующих самореализации населения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69 938 620,00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дополнительного образования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69 938 620,00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0520100590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69 938 620,00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0520100590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69 938 620,00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0520100590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69 938 620,00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8 595 290,00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 xml:space="preserve">Осуществление функций исполнительного органа </w:t>
            </w:r>
            <w:r w:rsidRPr="006E320D">
              <w:rPr>
                <w:sz w:val="16"/>
                <w:szCs w:val="16"/>
              </w:rPr>
              <w:lastRenderedPageBreak/>
              <w:t>муниципальной власти Кондинского района по реализации единой государственной политики в отрасли культуры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0530100000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8 124 390,00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8 037 090,00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8 034 490,00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8 034 490,00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Прочие мероприятия органов местного самоуправления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архивного дела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470 900,00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0530284100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470 900,00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0530284100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470 900,00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0530284100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470 900,00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Подготовка и проведение юбилейных мероприятий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1 498 900,00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Празднование 100-летия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1 498 900,00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реализацию плана мероприятий </w:t>
            </w:r>
            <w:r>
              <w:rPr>
                <w:sz w:val="16"/>
                <w:szCs w:val="16"/>
              </w:rPr>
              <w:t>«</w:t>
            </w:r>
            <w:r w:rsidRPr="006E320D">
              <w:rPr>
                <w:sz w:val="16"/>
                <w:szCs w:val="16"/>
              </w:rPr>
              <w:t>100-летия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1 498 900,00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1 098 700,00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865 800,00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232 900,00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физической культуры и спорта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173 522 772,36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мероприятия  в области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Премии и гранты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90 860,00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мероприятия  в области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0600270040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90 860,00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0600270040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90 860,00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0600270040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90 860,00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165 170 158,68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159 240 579,73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159 240 579,73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132 910 092,06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26 330 487,67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мероприятия  в области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2 640 000,00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2 640 000,00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2 640 000,00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3 125 100,00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3 125 100,00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2 025 100,00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1 100 000,00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164 478,95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164 478,95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106 584,21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57 894,74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деятельности комитета физической культуры и спорта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6 556 280,00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6 497 680,00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6 497 680,00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6 497 680,00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Прочие мероприятия органов местного самоуправления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58 600,00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58 600,00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58 600,00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Укрепление материально-технической базы учреждений спорта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705 473,68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Развитие сети спортивных объектов шаговой доступности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0600582130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670 200,00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0600582130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670 200,00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0600582130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670 200,00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06005S2130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35 273,68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06005S2130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35 273,68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06005S2130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35 273,68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Содействие развитию застройки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1 399 900,00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Изготовление межевых планов и проведение кадастрового учета земельных участков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развитие застройки населенных пунктов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0700170270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0700170270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0700170270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Оценка земельных участков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развитие застройки населенных пунктов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0700270270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0700270270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0700270270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Обновление программного обеспечения земельных отношений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91 900,00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развитие застройки населенных пунктов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0700370270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91 900,00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0700370270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91 900,00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0700370270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91 900,00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агропромышленного комплекса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65 738 900,00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Поддержка растениеводства и реализации продукции растениеводства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142 900,00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поддержку и развитие растениеводства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0800184140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142 900,00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0800184140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142 900,00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0800184140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142 900,00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Поддержка животноводства и реализации продукции животноводства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42 629 500,00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поддержку и развитие животноводства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42 629 500,00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54 871,74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54 871,74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42 574 628,26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42 574 628,26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18 001 400,00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поддержку и развитие малых форм хозяйствования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0800384170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18 001 400,00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0800384170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18 001 400,00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0800384170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18 001 400,00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Поддержка развития рыбохозяйственного комплекса и производства рыбной продукции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451 300,00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развитие рыбохозяйственного комплекса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0800484180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451 300,00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0800484180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451 300,00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0800484180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451 300,00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Поддержка развития системы заготовки и переработки дикоросов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3 725 200,00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развитие деятельности по заготовке и переработке дикоросов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0800584190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3 725 200,00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0800584190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3 725 200,00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0800584190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3 725 200,00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0800600000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788 600,00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788 600,00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630 880,00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630 880,00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157 720,00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157 720,00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Формирование градостроительной документации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3 651 340,21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3 651 340,21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0900182911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3 541 800,00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0900182911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3 541 800,00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0900182911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3 541 800,00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для реализации полномочий в области градостроительной 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09001S2911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109 540,21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09001S2911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109 540,21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09001S2911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109 540,21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коренных малочисленных народов Севера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5 825 500,00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6E320D">
              <w:rPr>
                <w:sz w:val="16"/>
                <w:szCs w:val="16"/>
              </w:rPr>
              <w:t xml:space="preserve">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5 825 500,00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6E320D">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6E320D">
              <w:rPr>
                <w:sz w:val="16"/>
                <w:szCs w:val="16"/>
              </w:rPr>
              <w:t>Устойчивое развитие коренных малочисленных народов Севера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5 825 500,00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5 705 300,00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5 705 300,00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жилищной сферы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80 051 926,32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Содействие развитию жилищного строительства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53 137 042,11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29 909 896,91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для реализации полномочий в области строительства и жилищных отношений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1110182901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29 012 600,00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1110182901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29 012 600,00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1110182901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29 012 600,00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для реализации полномочий в области строительства и жилищных отношений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11101S2901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897 296,91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11101S2901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897 296,91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11101S2901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897 296,91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23 227 145,20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23 227 145,20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21 733 565,20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21 733 565,20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1 283 170,00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1 283 170,00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210 410,00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210 410,00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 xml:space="preserve">Подпрограмма </w:t>
            </w:r>
            <w:r>
              <w:rPr>
                <w:sz w:val="16"/>
                <w:szCs w:val="16"/>
              </w:rPr>
              <w:t>«</w:t>
            </w:r>
            <w:r w:rsidRPr="006E320D">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26 914 884,21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жильем молодых семей</w:t>
            </w:r>
            <w:r>
              <w:rPr>
                <w:sz w:val="16"/>
                <w:szCs w:val="16"/>
              </w:rPr>
              <w:t>»</w:t>
            </w:r>
            <w:r w:rsidRPr="006E320D">
              <w:rPr>
                <w:sz w:val="16"/>
                <w:szCs w:val="16"/>
              </w:rPr>
              <w:t xml:space="preserve"> государственной программы Российской Федерации </w:t>
            </w:r>
            <w:r>
              <w:rPr>
                <w:sz w:val="16"/>
                <w:szCs w:val="16"/>
              </w:rPr>
              <w:t>«</w:t>
            </w:r>
            <w:r w:rsidRPr="006E320D">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15 317 684,21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реализацию мероприятий по обеспечению жильем молодых семей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11201L4970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15 317 684,21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11201L4970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15 317 684,21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11201L4970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15 317 684,21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11 560 000,00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6E320D">
              <w:rPr>
                <w:sz w:val="16"/>
                <w:szCs w:val="16"/>
              </w:rPr>
              <w:t>О ветеранах</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1120251350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7 560 000,00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1120251350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7 560 000,00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1120251350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7 560 000,00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6E320D">
              <w:rPr>
                <w:sz w:val="16"/>
                <w:szCs w:val="16"/>
              </w:rPr>
              <w:t>О социальной защите инвалидов в Российской Федерации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1120251760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1120251760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1120251760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6E320D">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1120484220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1120484220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1120484220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жилищно-коммунального комплекса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147 990 524,76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Создание условий для обеспечения качественными коммунальными услугами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57 873 791,36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Капитальный ремонт (с заменой) систем теплоснабжения, водоснабжения и водоотведения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13 096 889,00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в области жилищно-коммунального хозяйства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4 849 444,00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4 849 444,00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4 849 444,00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1210282591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7 422 700,00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1210282591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7 422 700,00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1210282591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7 422 700,00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12102S2591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824 745,00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12102S2591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824 745,00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12102S2591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824 745,00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Расходы на формирование резерва материально-технических ресурсов (запасов) для предупреждения, ликвидации чрезвычайных ситуаций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20 817 056,00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1210521810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20 817 056,00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1210521810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20 817 056,00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1210521810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20 817 056,00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Разработка проектно-сметной документации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1210700000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3 878 486,36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в области жилищно-коммунального хозяйства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1210770010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3 878 486,36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1210770010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3 878 486,36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1210770010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3 878 486,36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деятельности УЖКХ</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1210800000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19 993 360,00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1210802040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19 916 460,00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1210802040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19 916 460,00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1210802040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19 916 460,00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1210802400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76 900,00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1210802400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76 900,00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Иные закупки товаров, работ и услуг для обеспечения государственных </w:t>
            </w:r>
            <w:r w:rsidRPr="006E320D">
              <w:rPr>
                <w:sz w:val="16"/>
                <w:szCs w:val="16"/>
              </w:rPr>
              <w:lastRenderedPageBreak/>
              <w:t>(муниципальных)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1210802400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76 900,00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 xml:space="preserve">Основное мероприятие </w:t>
            </w:r>
            <w:r>
              <w:rPr>
                <w:sz w:val="16"/>
                <w:szCs w:val="16"/>
              </w:rPr>
              <w:t>«</w:t>
            </w:r>
            <w:r w:rsidRPr="006E320D">
              <w:rPr>
                <w:sz w:val="16"/>
                <w:szCs w:val="16"/>
              </w:rPr>
              <w:t>Экспертиза котельно-печного топлива, обследование коммунальных систем тепло-водоснабжения и водоотведения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1211000000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в области жилищно-коммунального хозяйства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1211070010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1211070010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1211070010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Обеспечение равных прав потребителей на получение энергетических ресурсов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90 116 733,40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24 328 100,00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24 328 100,00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24 325 500,00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24 325 500,00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41 129 700,00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1220284330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41 129 700,00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1220284330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41 129 700,00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1220284330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41 129 700,00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24 658 933,40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18 494 200,00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9 247 100,00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9 247 100,00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9 247 100,00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9 247 100,00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12203S2840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6 164 733,40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12203S2840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6 164 733,40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12203S2840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6 164 733,40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Профилактика правонарушений и обеспечение отдельных прав граждан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394 047,50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153 460,00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функционирования и развития систем видеонаблюдения в сфере общественного порядка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1300172310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153 460,00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1300172310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153 460,00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1300172310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153 460,00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Создание условий для деятельности народных дружин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231 487,50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создание условий для деятельности народных дружин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227 050,00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16 607,36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16 607,36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1 142,64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1 142,64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209 300,00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209 300,00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создание условий для деятельности народных дружин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4 437,50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6E320D">
              <w:rPr>
                <w:sz w:val="16"/>
                <w:szCs w:val="16"/>
              </w:rPr>
              <w:lastRenderedPageBreak/>
              <w:t>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4 151,84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4 151,84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285,66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285,66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1300351200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1300351200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1300351200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1300470260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1300470260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1300470260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Безопасность жизнедеятельности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1400000000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1400100000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1400102180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1400102180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1400102180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47 300,00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Экологическая безопасность</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10 982 450,00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1500184290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1500184290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1500184290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Рекультивация объектов и несанкционированных мест размещения твердых коммунальных отходов</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в области обеспечения экологической безопасности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1500570060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1500570060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1500570060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8 045 850,00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осуществления мероприятий по проведению дезинсекции и дератизации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1501000000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2 833 500,00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1501084280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2 833 500,00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1501084280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2 833 500,00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1501084280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2 833 500,00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экономического потенциала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16 144 492,00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Содействие трудоустройству граждан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16 144 492,00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16 144 492,00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реализацию мероприятий по содействию занятости населения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1610175060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75 542,00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1610175060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75 542,00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1610175060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75 542,00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реализацию мероприятий по содействию трудоустройству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16 068 950,00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3 000 650,00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3 000 650,00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12 848 266,00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12 848 266,00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220 034,00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220 034,00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Цифровое развитие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3 619 767,67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1700120070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1700120070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Иные закупки товаров, работ и услуг для обеспечения государственных </w:t>
            </w:r>
            <w:r w:rsidRPr="006E320D">
              <w:rPr>
                <w:sz w:val="16"/>
                <w:szCs w:val="16"/>
              </w:rPr>
              <w:lastRenderedPageBreak/>
              <w:t>(муниципальных)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1700120070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573 100,00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 xml:space="preserve">Основное мероприятие </w:t>
            </w:r>
            <w:r>
              <w:rPr>
                <w:sz w:val="16"/>
                <w:szCs w:val="16"/>
              </w:rPr>
              <w:t>«</w:t>
            </w:r>
            <w:r w:rsidRPr="006E320D">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2 397 667,67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1700220070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2 397 667,67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1700220070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2 397 667,67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1700220070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2 397 667,67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649 000,00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1700320070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649 000,00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1700320070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649 000,00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1700320070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649 000,00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транспортной системы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144 456 924,52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Дорожное хозяйство</w:t>
            </w:r>
            <w:r>
              <w:rPr>
                <w:sz w:val="16"/>
                <w:szCs w:val="16"/>
              </w:rPr>
              <w:t>»</w:t>
            </w:r>
            <w:r w:rsidRPr="006E320D">
              <w:rPr>
                <w:sz w:val="16"/>
                <w:szCs w:val="16"/>
              </w:rPr>
              <w:t xml:space="preserve">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64 765 774,44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Строительство, реконструкция, капитальный ремонт и ремонт автомобильных дорог общего пользования местного значения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25 782 391,39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1810289190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25 782 391,39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1810289190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25 782 391,39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1810289190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25 782 391,39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Содержание дорог и искусственных сооружений на них</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38 983 383,05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содержание внутрипоселковых дорог и искусственных сооружений на них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28 261 439,42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28 261 439,42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28 261 439,42</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Содержание дорог и искусственных сооружений на них вне границ населенных пунктов в границах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887 827,43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887 827,43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1810304290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887 827,43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8 334 116,20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8 334 116,20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8 334 116,20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разработку документации по организации дорожного движения и паспортизация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1 500 000,00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Автомобильный, воздушный и водный транспорт</w:t>
            </w:r>
            <w:r>
              <w:rPr>
                <w:sz w:val="16"/>
                <w:szCs w:val="16"/>
              </w:rPr>
              <w:t>»</w:t>
            </w:r>
            <w:r w:rsidRPr="006E320D">
              <w:rPr>
                <w:sz w:val="16"/>
                <w:szCs w:val="16"/>
              </w:rPr>
              <w:t xml:space="preserve">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79 691 150,08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доступности и повышения качества услуг автомобильным транспортом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28 503 100,00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Отдельные мероприятия в области автомобильного транспорта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28 503 100,00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26 408 700,00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26 408 700,00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2 094 400,00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2 094 400,00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доступности и повышения качества услуг воздушным транспортом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31 035 600,00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Отдельные мероприятия в области воздушного транспорта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1820203000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31 035 600,00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1820203000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31 035 600,00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1820203000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31 035 600,00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доступности и повышения качества услуг водным транспортом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20 152 450,08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Отдельные мероприятия в области водного транспорта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1820303010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20 152 450,08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1820303010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20 152 450,08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1820303010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20 152 450,08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Управление муниципальными финансами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59 633 543,66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Организация бюджетного процесса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59 601 543,66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Управление резервными средствами бюджета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16 923 456,21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16 923 456,21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Резервные средства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870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16 923 456,21</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36 932 849,45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36 932 849,45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36 932 849,45</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5 042 638,00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5 042 638,00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5 042 638,00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1900184260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702 600,00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1900184260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702 600,00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1900184260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702 600,00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Управление муниципальным долгом</w:t>
            </w:r>
            <w:r>
              <w:rPr>
                <w:sz w:val="16"/>
                <w:szCs w:val="16"/>
              </w:rPr>
              <w:t>»</w:t>
            </w:r>
            <w:r w:rsidRPr="006E320D">
              <w:rPr>
                <w:sz w:val="16"/>
                <w:szCs w:val="16"/>
              </w:rPr>
              <w:t xml:space="preserve">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эффективного управления муниципальным долгом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1900200650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Обслуживание государственного (муниципального) долга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1900200650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700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Обслуживание муниципального долга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1900200650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730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Создание условий для эффективного управления муниципальными финансами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333 327 708,66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Расчет и распределение дотации на выравнивание бюджетной обеспеченности поселений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288 831 300,00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Дотация на выравнивание бюджетной обеспеченности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2000186010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288 831 300,00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2000186010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288 831 300,00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Дотации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2000186010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288 831 300,00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Создание условий для эффективного управления муниципальными финансами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44 496 408,66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 на поддержку мер по обеспечению сбалансированности бюджетов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2000286020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44 496 408,66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2000286020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44 496 408,66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2000286020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44 496 408,66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гражданского общества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11 757 700,00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Поддержка социально ориентированных некоммерческих организаций</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мероприятий в области социальной политики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2120170070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2120170070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2120170070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Реализация мероприятий в области социальной политики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2120270070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2120270070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2120270070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11 351 600,00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4 972 300,00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2130170260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4 972 300,00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2130170260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4 972 300,00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2130170260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4 972 300,00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4 909 300,00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2130270260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4 909 300,00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2130270260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4 909 300,00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2130270260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4 909 300,00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1 470 000,00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2130370260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1 470 000,00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2130370260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1 470 000,00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2130370260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1 470 000,00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Подпрограмма </w:t>
            </w:r>
            <w:r>
              <w:rPr>
                <w:sz w:val="16"/>
                <w:szCs w:val="16"/>
              </w:rPr>
              <w:t>«</w:t>
            </w:r>
            <w:r w:rsidRPr="006E320D">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2140000000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 xml:space="preserve">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w:t>
            </w:r>
            <w:r w:rsidRPr="006E320D">
              <w:rPr>
                <w:sz w:val="16"/>
                <w:szCs w:val="16"/>
              </w:rPr>
              <w:lastRenderedPageBreak/>
              <w:t>содействия развитию местного самоуправления в автономном округе, прогноза общественно-политической ситуации</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lastRenderedPageBreak/>
              <w:t>2140100000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21401S2630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21401S2630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21401S2630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Управление муниципальным имуществом</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25 844 748,44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 xml:space="preserve"> Управление и распоряжение муниципальным имуществом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6 825 005,20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содержание муниципального жилищного фонда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2200103520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755 400,00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2200103520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755 400,00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2200103520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755 400,00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2200109020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2200109020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2200109020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прочие мероприятия по управлению муниципальным имуществом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5 769 605,20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5 329 405,20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5 329 405,20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440 200,00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19 019 743,24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18 325 363,24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18 325 363,24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18 325 363,24</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694 380,00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694 380,00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2200202400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694 380,00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Развитие малого и среднего предпринимательства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4 848 105,30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Основное мероприятие </w:t>
            </w:r>
            <w:r>
              <w:rPr>
                <w:sz w:val="16"/>
                <w:szCs w:val="16"/>
              </w:rPr>
              <w:t>«</w:t>
            </w:r>
            <w:r w:rsidRPr="006E320D">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2 400 000,00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2300103510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2 400 000,00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2300103510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2 400 000,00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2300103510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2 400 000,00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Создание условий для легкого старта и комфортного ведения бизнеса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251 052,67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230I482330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238 500,00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230I482330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238 500,00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230I482330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238 500,00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230I4S2330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12 552,67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230I4S2330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12 552,67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230I4S2330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12 552,67</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Акселерация субъектов малого и среднего предпринимательства</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2 197 052,63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финансовую поддержку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230I582380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2 087 200,00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230I582380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2 087 200,00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230I582380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2 087 200,00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Софинансирование расходов на поддержку малого и среднего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230I5S2380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109 852,63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230I5S2380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109 852,63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230I5S2380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109 852,63</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Муниципальная программа Кондинского района </w:t>
            </w:r>
            <w:r>
              <w:rPr>
                <w:sz w:val="16"/>
                <w:szCs w:val="16"/>
              </w:rPr>
              <w:t>«</w:t>
            </w:r>
            <w:r w:rsidRPr="006E320D">
              <w:rPr>
                <w:sz w:val="16"/>
                <w:szCs w:val="16"/>
              </w:rPr>
              <w:t>Формирование комфортной городской среды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23 521 355,56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Региональный проект </w:t>
            </w:r>
            <w:r>
              <w:rPr>
                <w:sz w:val="16"/>
                <w:szCs w:val="16"/>
              </w:rPr>
              <w:t>«</w:t>
            </w:r>
            <w:r w:rsidRPr="006E320D">
              <w:rPr>
                <w:sz w:val="16"/>
                <w:szCs w:val="16"/>
              </w:rPr>
              <w:t>Формирование комфортной городской среды</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23 521 355,56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lastRenderedPageBreak/>
              <w:t>Расходы на реализацию программ формирования современной городской среды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23 479 355,56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12 357 555,56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12 357 555,56</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11 121 800,00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11 121 800,00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по благоустройству общественных и дворовых территорий поселений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240F295550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240F295550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240F295550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42 000,00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Непрограммные расходы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32 088 196,78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Обеспечение деятельности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22 374,00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4010002040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22 374,00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4010002040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22 374,00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4010002040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22 374,00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Целевые средства бюджета автономного округа не отнесенные к муниципальным программам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4040000000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4 162 700,00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осуществление первичного воинского учета на территориях, где отсутствуют военные комиссариаты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4040051180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4 162 700,00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4040051180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4 162 700,00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4040051180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4 162 700,00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Резервные фонды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4060000000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Резервные средства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4060007050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4060007050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Резервные средства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4060007050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870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Исполнение переданных полномочий городского поселения Междуреченский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26 903 122,78</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уличное освещение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11 040 362,19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11 040 362,19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11 040 362,19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деятельности по сбору и транспортированию твердых коммунальных отходов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4 402 790,00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4 402 790,00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4 402 790,00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озеленение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110 000,00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организацию и содержание мест захоронения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150 000,00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Расходы на прочие мероприятия по благоустройству поселения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4090006500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6 199 970,59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4090006500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6 199 970,59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4090006500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6 199 970,59</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 xml:space="preserve">Расходы по инициативному бюджетированию - </w:t>
            </w:r>
            <w:r>
              <w:rPr>
                <w:sz w:val="16"/>
                <w:szCs w:val="16"/>
              </w:rPr>
              <w:t>«</w:t>
            </w:r>
            <w:r w:rsidRPr="006E320D">
              <w:rPr>
                <w:sz w:val="16"/>
                <w:szCs w:val="16"/>
              </w:rPr>
              <w:t>Народный бюджет</w:t>
            </w:r>
            <w:r>
              <w:rPr>
                <w:sz w:val="16"/>
                <w:szCs w:val="16"/>
              </w:rPr>
              <w:t>»</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4090099990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4090099990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C2180A" w:rsidRPr="006E320D" w:rsidRDefault="00C2180A" w:rsidP="00E43546">
            <w:pPr>
              <w:rPr>
                <w:sz w:val="16"/>
                <w:szCs w:val="16"/>
              </w:rPr>
            </w:pPr>
            <w:r w:rsidRPr="006E320D">
              <w:rPr>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4090099990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C2180A" w:rsidRPr="006E320D" w:rsidRDefault="00C2180A" w:rsidP="00E43546">
            <w:pPr>
              <w:rPr>
                <w:sz w:val="16"/>
                <w:szCs w:val="16"/>
              </w:rPr>
            </w:pPr>
            <w:r w:rsidRPr="006E320D">
              <w:rPr>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180A" w:rsidRPr="006E320D" w:rsidRDefault="00C2180A" w:rsidP="00E43546">
            <w:pPr>
              <w:jc w:val="right"/>
              <w:rPr>
                <w:sz w:val="16"/>
                <w:szCs w:val="16"/>
              </w:rPr>
            </w:pPr>
            <w:r w:rsidRPr="006E320D">
              <w:rPr>
                <w:sz w:val="16"/>
                <w:szCs w:val="16"/>
              </w:rPr>
              <w:t>5 000 000,00</w:t>
            </w:r>
          </w:p>
        </w:tc>
      </w:tr>
      <w:tr w:rsidR="00C2180A" w:rsidRPr="006E320D" w:rsidTr="00E43546">
        <w:trPr>
          <w:trHeight w:val="68"/>
        </w:trPr>
        <w:tc>
          <w:tcPr>
            <w:tcW w:w="6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180A" w:rsidRPr="006E320D" w:rsidRDefault="00C2180A" w:rsidP="00E43546">
            <w:pPr>
              <w:rPr>
                <w:sz w:val="20"/>
                <w:szCs w:val="20"/>
              </w:rPr>
            </w:pPr>
            <w:r w:rsidRPr="006E320D">
              <w:rPr>
                <w:sz w:val="20"/>
                <w:szCs w:val="20"/>
              </w:rPr>
              <w:t>Итого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2180A" w:rsidRPr="006E320D" w:rsidRDefault="00C2180A" w:rsidP="00E43546">
            <w:pPr>
              <w:rPr>
                <w:sz w:val="20"/>
                <w:szCs w:val="20"/>
              </w:rPr>
            </w:pPr>
            <w:r w:rsidRPr="006E320D">
              <w:rPr>
                <w:sz w:val="20"/>
                <w:szCs w:val="20"/>
              </w:rPr>
              <w:t> </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C2180A" w:rsidRPr="006E320D" w:rsidRDefault="00C2180A" w:rsidP="00E43546">
            <w:pPr>
              <w:rPr>
                <w:sz w:val="20"/>
                <w:szCs w:val="20"/>
              </w:rPr>
            </w:pPr>
            <w:r w:rsidRPr="006E320D">
              <w:rPr>
                <w:sz w:val="20"/>
                <w:szCs w:val="20"/>
              </w:rPr>
              <w:t> </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C2180A" w:rsidRPr="006E320D" w:rsidRDefault="00C2180A" w:rsidP="00E43546">
            <w:pPr>
              <w:jc w:val="right"/>
              <w:rPr>
                <w:sz w:val="16"/>
                <w:szCs w:val="16"/>
              </w:rPr>
            </w:pPr>
            <w:r w:rsidRPr="006E320D">
              <w:rPr>
                <w:sz w:val="16"/>
                <w:szCs w:val="16"/>
              </w:rPr>
              <w:t>4 522 442 634,30</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D2E"/>
    <w:rsid w:val="004A0D2E"/>
    <w:rsid w:val="00C2180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180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2180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2180A"/>
    <w:rPr>
      <w:rFonts w:ascii="Arial" w:eastAsia="Times New Roman" w:hAnsi="Arial" w:cs="Times New Roman"/>
      <w:b/>
      <w:bCs/>
      <w:color w:val="000080"/>
      <w:sz w:val="20"/>
      <w:szCs w:val="20"/>
      <w:lang w:val="x-none" w:eastAsia="x-none"/>
    </w:rPr>
  </w:style>
  <w:style w:type="paragraph" w:styleId="a4">
    <w:name w:val="Balloon Text"/>
    <w:basedOn w:val="a0"/>
    <w:link w:val="a5"/>
    <w:rsid w:val="00C2180A"/>
    <w:rPr>
      <w:rFonts w:ascii="Tahoma" w:hAnsi="Tahoma"/>
      <w:sz w:val="16"/>
      <w:szCs w:val="16"/>
      <w:lang w:val="x-none" w:eastAsia="x-none"/>
    </w:rPr>
  </w:style>
  <w:style w:type="character" w:customStyle="1" w:styleId="a5">
    <w:name w:val="Текст выноски Знак"/>
    <w:basedOn w:val="a1"/>
    <w:link w:val="a4"/>
    <w:rsid w:val="00C2180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C2180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2180A"/>
    <w:rPr>
      <w:rFonts w:ascii="Times New Roman" w:eastAsia="Lucida Sans Unicode" w:hAnsi="Times New Roman" w:cs="Times New Roman"/>
      <w:kern w:val="2"/>
      <w:sz w:val="24"/>
      <w:szCs w:val="24"/>
      <w:lang w:val="x-none"/>
    </w:rPr>
  </w:style>
  <w:style w:type="character" w:styleId="a8">
    <w:name w:val="Hyperlink"/>
    <w:uiPriority w:val="99"/>
    <w:rsid w:val="00C2180A"/>
    <w:rPr>
      <w:color w:val="0000FF"/>
      <w:u w:val="single"/>
    </w:rPr>
  </w:style>
  <w:style w:type="paragraph" w:customStyle="1" w:styleId="ConsTitle">
    <w:name w:val="ConsTitle"/>
    <w:rsid w:val="00C2180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2180A"/>
    <w:pPr>
      <w:tabs>
        <w:tab w:val="center" w:pos="4677"/>
        <w:tab w:val="right" w:pos="9355"/>
      </w:tabs>
    </w:pPr>
  </w:style>
  <w:style w:type="character" w:customStyle="1" w:styleId="aa">
    <w:name w:val="Верхний колонтитул Знак"/>
    <w:basedOn w:val="a1"/>
    <w:link w:val="a9"/>
    <w:uiPriority w:val="99"/>
    <w:rsid w:val="00C2180A"/>
    <w:rPr>
      <w:rFonts w:ascii="Times New Roman" w:eastAsia="Times New Roman" w:hAnsi="Times New Roman" w:cs="Times New Roman"/>
      <w:sz w:val="24"/>
      <w:szCs w:val="24"/>
      <w:lang w:eastAsia="ru-RU"/>
    </w:rPr>
  </w:style>
  <w:style w:type="paragraph" w:styleId="ab">
    <w:name w:val="footer"/>
    <w:basedOn w:val="a0"/>
    <w:link w:val="ac"/>
    <w:rsid w:val="00C2180A"/>
    <w:pPr>
      <w:tabs>
        <w:tab w:val="center" w:pos="4677"/>
        <w:tab w:val="right" w:pos="9355"/>
      </w:tabs>
    </w:pPr>
  </w:style>
  <w:style w:type="character" w:customStyle="1" w:styleId="ac">
    <w:name w:val="Нижний колонтитул Знак"/>
    <w:basedOn w:val="a1"/>
    <w:link w:val="ab"/>
    <w:rsid w:val="00C2180A"/>
    <w:rPr>
      <w:rFonts w:ascii="Times New Roman" w:eastAsia="Times New Roman" w:hAnsi="Times New Roman" w:cs="Times New Roman"/>
      <w:sz w:val="24"/>
      <w:szCs w:val="24"/>
      <w:lang w:eastAsia="ru-RU"/>
    </w:rPr>
  </w:style>
  <w:style w:type="paragraph" w:customStyle="1" w:styleId="ad">
    <w:name w:val="Статья"/>
    <w:basedOn w:val="a0"/>
    <w:rsid w:val="00C2180A"/>
    <w:pPr>
      <w:spacing w:before="400" w:line="360" w:lineRule="auto"/>
      <w:ind w:left="708"/>
    </w:pPr>
    <w:rPr>
      <w:b/>
      <w:sz w:val="28"/>
    </w:rPr>
  </w:style>
  <w:style w:type="paragraph" w:customStyle="1" w:styleId="ae">
    <w:name w:val="Абзац"/>
    <w:rsid w:val="00C2180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2180A"/>
    <w:rPr>
      <w:sz w:val="25"/>
      <w:shd w:val="clear" w:color="auto" w:fill="FFFFFF"/>
    </w:rPr>
  </w:style>
  <w:style w:type="paragraph" w:customStyle="1" w:styleId="11">
    <w:name w:val="Основной текст1"/>
    <w:basedOn w:val="a0"/>
    <w:link w:val="af"/>
    <w:qFormat/>
    <w:rsid w:val="00C2180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C2180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C2180A"/>
    <w:rPr>
      <w:rFonts w:ascii="Calibri" w:eastAsia="Times New Roman" w:hAnsi="Calibri" w:cs="Times New Roman"/>
      <w:sz w:val="16"/>
      <w:szCs w:val="16"/>
    </w:rPr>
  </w:style>
  <w:style w:type="paragraph" w:styleId="af0">
    <w:name w:val="Title"/>
    <w:basedOn w:val="a0"/>
    <w:link w:val="af1"/>
    <w:qFormat/>
    <w:rsid w:val="00C2180A"/>
    <w:pPr>
      <w:jc w:val="center"/>
    </w:pPr>
    <w:rPr>
      <w:b/>
      <w:bCs/>
      <w:sz w:val="28"/>
    </w:rPr>
  </w:style>
  <w:style w:type="character" w:customStyle="1" w:styleId="af1">
    <w:name w:val="Название Знак"/>
    <w:basedOn w:val="a1"/>
    <w:link w:val="af0"/>
    <w:rsid w:val="00C2180A"/>
    <w:rPr>
      <w:rFonts w:ascii="Times New Roman" w:eastAsia="Times New Roman" w:hAnsi="Times New Roman" w:cs="Times New Roman"/>
      <w:b/>
      <w:bCs/>
      <w:sz w:val="28"/>
      <w:szCs w:val="24"/>
      <w:lang w:eastAsia="ru-RU"/>
    </w:rPr>
  </w:style>
  <w:style w:type="table" w:styleId="af2">
    <w:name w:val="Table Grid"/>
    <w:basedOn w:val="a2"/>
    <w:rsid w:val="00C218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2180A"/>
    <w:pPr>
      <w:spacing w:after="200" w:line="276" w:lineRule="auto"/>
      <w:ind w:left="720"/>
      <w:contextualSpacing/>
    </w:pPr>
    <w:rPr>
      <w:rFonts w:ascii="Calibri" w:eastAsia="Calibri" w:hAnsi="Calibri"/>
      <w:sz w:val="22"/>
      <w:szCs w:val="22"/>
    </w:rPr>
  </w:style>
  <w:style w:type="paragraph" w:customStyle="1" w:styleId="ConsNormal">
    <w:name w:val="ConsNormal"/>
    <w:rsid w:val="00C2180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218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218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2180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2180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21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2180A"/>
    <w:rPr>
      <w:rFonts w:ascii="Courier New" w:eastAsia="Times New Roman" w:hAnsi="Courier New" w:cs="Courier New"/>
      <w:sz w:val="20"/>
      <w:szCs w:val="20"/>
      <w:lang w:eastAsia="ru-RU"/>
    </w:rPr>
  </w:style>
  <w:style w:type="character" w:styleId="af3">
    <w:name w:val="page number"/>
    <w:basedOn w:val="a1"/>
    <w:rsid w:val="00C2180A"/>
  </w:style>
  <w:style w:type="paragraph" w:styleId="af4">
    <w:name w:val="footnote text"/>
    <w:basedOn w:val="a0"/>
    <w:link w:val="af5"/>
    <w:rsid w:val="00C2180A"/>
    <w:rPr>
      <w:sz w:val="20"/>
      <w:szCs w:val="20"/>
    </w:rPr>
  </w:style>
  <w:style w:type="character" w:customStyle="1" w:styleId="af5">
    <w:name w:val="Текст сноски Знак"/>
    <w:basedOn w:val="a1"/>
    <w:link w:val="af4"/>
    <w:rsid w:val="00C2180A"/>
    <w:rPr>
      <w:rFonts w:ascii="Times New Roman" w:eastAsia="Times New Roman" w:hAnsi="Times New Roman" w:cs="Times New Roman"/>
      <w:sz w:val="20"/>
      <w:szCs w:val="20"/>
      <w:lang w:eastAsia="ru-RU"/>
    </w:rPr>
  </w:style>
  <w:style w:type="character" w:styleId="af6">
    <w:name w:val="footnote reference"/>
    <w:rsid w:val="00C2180A"/>
    <w:rPr>
      <w:vertAlign w:val="superscript"/>
    </w:rPr>
  </w:style>
  <w:style w:type="character" w:styleId="af7">
    <w:name w:val="annotation reference"/>
    <w:rsid w:val="00C2180A"/>
    <w:rPr>
      <w:sz w:val="16"/>
      <w:szCs w:val="16"/>
    </w:rPr>
  </w:style>
  <w:style w:type="paragraph" w:styleId="af8">
    <w:name w:val="annotation text"/>
    <w:basedOn w:val="a0"/>
    <w:link w:val="af9"/>
    <w:rsid w:val="00C2180A"/>
    <w:rPr>
      <w:sz w:val="20"/>
      <w:szCs w:val="20"/>
    </w:rPr>
  </w:style>
  <w:style w:type="character" w:customStyle="1" w:styleId="af9">
    <w:name w:val="Текст примечания Знак"/>
    <w:basedOn w:val="a1"/>
    <w:link w:val="af8"/>
    <w:rsid w:val="00C2180A"/>
    <w:rPr>
      <w:rFonts w:ascii="Times New Roman" w:eastAsia="Times New Roman" w:hAnsi="Times New Roman" w:cs="Times New Roman"/>
      <w:sz w:val="20"/>
      <w:szCs w:val="20"/>
      <w:lang w:eastAsia="ru-RU"/>
    </w:rPr>
  </w:style>
  <w:style w:type="paragraph" w:styleId="afa">
    <w:name w:val="annotation subject"/>
    <w:basedOn w:val="af8"/>
    <w:next w:val="af8"/>
    <w:link w:val="afb"/>
    <w:rsid w:val="00C2180A"/>
    <w:rPr>
      <w:b/>
      <w:bCs/>
    </w:rPr>
  </w:style>
  <w:style w:type="character" w:customStyle="1" w:styleId="afb">
    <w:name w:val="Тема примечания Знак"/>
    <w:basedOn w:val="af9"/>
    <w:link w:val="afa"/>
    <w:rsid w:val="00C2180A"/>
    <w:rPr>
      <w:rFonts w:ascii="Times New Roman" w:eastAsia="Times New Roman" w:hAnsi="Times New Roman" w:cs="Times New Roman"/>
      <w:b/>
      <w:bCs/>
      <w:sz w:val="20"/>
      <w:szCs w:val="20"/>
      <w:lang w:eastAsia="ru-RU"/>
    </w:rPr>
  </w:style>
  <w:style w:type="paragraph" w:styleId="afc">
    <w:name w:val="No Spacing"/>
    <w:uiPriority w:val="1"/>
    <w:qFormat/>
    <w:rsid w:val="00C2180A"/>
    <w:pPr>
      <w:spacing w:after="0" w:line="240" w:lineRule="auto"/>
    </w:pPr>
    <w:rPr>
      <w:rFonts w:ascii="Calibri" w:eastAsia="Calibri" w:hAnsi="Calibri" w:cs="Times New Roman"/>
    </w:rPr>
  </w:style>
  <w:style w:type="paragraph" w:styleId="afd">
    <w:name w:val="List Paragraph"/>
    <w:basedOn w:val="a0"/>
    <w:uiPriority w:val="34"/>
    <w:qFormat/>
    <w:rsid w:val="00C2180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2180A"/>
  </w:style>
  <w:style w:type="paragraph" w:customStyle="1" w:styleId="ConsPlusDocList">
    <w:name w:val="ConsPlusDocList"/>
    <w:next w:val="a0"/>
    <w:rsid w:val="00C2180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2180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2180A"/>
    <w:pPr>
      <w:numPr>
        <w:numId w:val="24"/>
      </w:numPr>
      <w:contextualSpacing/>
    </w:pPr>
  </w:style>
  <w:style w:type="paragraph" w:customStyle="1" w:styleId="afe">
    <w:name w:val="a"/>
    <w:basedOn w:val="a0"/>
    <w:rsid w:val="00C2180A"/>
    <w:pPr>
      <w:spacing w:before="100" w:beforeAutospacing="1" w:after="100" w:afterAutospacing="1"/>
    </w:pPr>
  </w:style>
  <w:style w:type="paragraph" w:customStyle="1" w:styleId="2">
    <w:name w:val="Абзац списка2"/>
    <w:basedOn w:val="a0"/>
    <w:rsid w:val="00C2180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C2180A"/>
    <w:rPr>
      <w:color w:val="800080"/>
      <w:u w:val="single"/>
    </w:rPr>
  </w:style>
  <w:style w:type="paragraph" w:customStyle="1" w:styleId="xl63">
    <w:name w:val="xl63"/>
    <w:basedOn w:val="a0"/>
    <w:rsid w:val="00C2180A"/>
    <w:pPr>
      <w:spacing w:before="100" w:beforeAutospacing="1" w:after="100" w:afterAutospacing="1"/>
    </w:pPr>
  </w:style>
  <w:style w:type="paragraph" w:customStyle="1" w:styleId="xl64">
    <w:name w:val="xl64"/>
    <w:basedOn w:val="a0"/>
    <w:rsid w:val="00C2180A"/>
    <w:pPr>
      <w:spacing w:before="100" w:beforeAutospacing="1" w:after="100" w:afterAutospacing="1"/>
      <w:jc w:val="center"/>
      <w:textAlignment w:val="top"/>
    </w:pPr>
  </w:style>
  <w:style w:type="paragraph" w:customStyle="1" w:styleId="xl65">
    <w:name w:val="xl65"/>
    <w:basedOn w:val="a0"/>
    <w:rsid w:val="00C2180A"/>
    <w:pPr>
      <w:spacing w:before="100" w:beforeAutospacing="1" w:after="100" w:afterAutospacing="1"/>
    </w:pPr>
  </w:style>
  <w:style w:type="paragraph" w:customStyle="1" w:styleId="xl66">
    <w:name w:val="xl66"/>
    <w:basedOn w:val="a0"/>
    <w:rsid w:val="00C2180A"/>
    <w:pPr>
      <w:spacing w:before="100" w:beforeAutospacing="1" w:after="100" w:afterAutospacing="1"/>
    </w:pPr>
    <w:rPr>
      <w:sz w:val="16"/>
      <w:szCs w:val="16"/>
    </w:rPr>
  </w:style>
  <w:style w:type="paragraph" w:customStyle="1" w:styleId="xl67">
    <w:name w:val="xl67"/>
    <w:basedOn w:val="a0"/>
    <w:rsid w:val="00C2180A"/>
    <w:pPr>
      <w:spacing w:before="100" w:beforeAutospacing="1" w:after="100" w:afterAutospacing="1"/>
      <w:jc w:val="right"/>
    </w:pPr>
    <w:rPr>
      <w:sz w:val="16"/>
      <w:szCs w:val="16"/>
    </w:rPr>
  </w:style>
  <w:style w:type="paragraph" w:customStyle="1" w:styleId="xl68">
    <w:name w:val="xl68"/>
    <w:basedOn w:val="a0"/>
    <w:rsid w:val="00C2180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2180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2180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2180A"/>
    <w:pPr>
      <w:pBdr>
        <w:top w:val="single" w:sz="8" w:space="0" w:color="auto"/>
      </w:pBdr>
      <w:spacing w:before="100" w:beforeAutospacing="1" w:after="100" w:afterAutospacing="1"/>
    </w:pPr>
  </w:style>
  <w:style w:type="paragraph" w:customStyle="1" w:styleId="xl88">
    <w:name w:val="xl88"/>
    <w:basedOn w:val="a0"/>
    <w:rsid w:val="00C2180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2180A"/>
    <w:pPr>
      <w:pBdr>
        <w:left w:val="single" w:sz="4" w:space="0" w:color="auto"/>
        <w:bottom w:val="single" w:sz="4" w:space="0" w:color="auto"/>
      </w:pBdr>
      <w:spacing w:before="100" w:beforeAutospacing="1" w:after="100" w:afterAutospacing="1"/>
    </w:pPr>
  </w:style>
  <w:style w:type="paragraph" w:customStyle="1" w:styleId="xl90">
    <w:name w:val="xl90"/>
    <w:basedOn w:val="a0"/>
    <w:rsid w:val="00C2180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2180A"/>
    <w:pPr>
      <w:pBdr>
        <w:top w:val="single" w:sz="8" w:space="0" w:color="auto"/>
      </w:pBdr>
      <w:spacing w:before="100" w:beforeAutospacing="1" w:after="100" w:afterAutospacing="1"/>
    </w:pPr>
    <w:rPr>
      <w:sz w:val="16"/>
      <w:szCs w:val="16"/>
    </w:rPr>
  </w:style>
  <w:style w:type="paragraph" w:customStyle="1" w:styleId="xl92">
    <w:name w:val="xl92"/>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2180A"/>
    <w:pPr>
      <w:pBdr>
        <w:top w:val="single" w:sz="8" w:space="0" w:color="auto"/>
      </w:pBdr>
      <w:spacing w:before="100" w:beforeAutospacing="1" w:after="100" w:afterAutospacing="1"/>
    </w:pPr>
    <w:rPr>
      <w:sz w:val="16"/>
      <w:szCs w:val="16"/>
    </w:rPr>
  </w:style>
  <w:style w:type="paragraph" w:customStyle="1" w:styleId="xl94">
    <w:name w:val="xl94"/>
    <w:basedOn w:val="a0"/>
    <w:rsid w:val="00C2180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2180A"/>
    <w:pPr>
      <w:spacing w:before="100" w:beforeAutospacing="1" w:after="100" w:afterAutospacing="1"/>
      <w:textAlignment w:val="top"/>
    </w:pPr>
    <w:rPr>
      <w:sz w:val="16"/>
      <w:szCs w:val="16"/>
    </w:rPr>
  </w:style>
  <w:style w:type="paragraph" w:customStyle="1" w:styleId="xl96">
    <w:name w:val="xl96"/>
    <w:basedOn w:val="a0"/>
    <w:rsid w:val="00C2180A"/>
    <w:pPr>
      <w:pBdr>
        <w:left w:val="single" w:sz="8" w:space="0" w:color="auto"/>
      </w:pBdr>
      <w:spacing w:before="100" w:beforeAutospacing="1" w:after="100" w:afterAutospacing="1"/>
    </w:pPr>
    <w:rPr>
      <w:sz w:val="16"/>
      <w:szCs w:val="16"/>
    </w:rPr>
  </w:style>
  <w:style w:type="paragraph" w:customStyle="1" w:styleId="xl97">
    <w:name w:val="xl97"/>
    <w:basedOn w:val="a0"/>
    <w:rsid w:val="00C2180A"/>
    <w:pPr>
      <w:spacing w:before="100" w:beforeAutospacing="1" w:after="100" w:afterAutospacing="1"/>
    </w:pPr>
    <w:rPr>
      <w:sz w:val="16"/>
      <w:szCs w:val="16"/>
    </w:rPr>
  </w:style>
  <w:style w:type="paragraph" w:customStyle="1" w:styleId="xl98">
    <w:name w:val="xl98"/>
    <w:basedOn w:val="a0"/>
    <w:rsid w:val="00C2180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2180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2180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2180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2180A"/>
    <w:pPr>
      <w:spacing w:before="100" w:beforeAutospacing="1" w:after="100" w:afterAutospacing="1"/>
      <w:jc w:val="center"/>
      <w:textAlignment w:val="top"/>
    </w:pPr>
    <w:rPr>
      <w:sz w:val="16"/>
      <w:szCs w:val="16"/>
    </w:rPr>
  </w:style>
  <w:style w:type="paragraph" w:customStyle="1" w:styleId="xl103">
    <w:name w:val="xl103"/>
    <w:basedOn w:val="a0"/>
    <w:rsid w:val="00C2180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2180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2180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2180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2180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2180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2180A"/>
    <w:pPr>
      <w:spacing w:before="100" w:beforeAutospacing="1" w:after="100" w:afterAutospacing="1"/>
      <w:jc w:val="center"/>
    </w:pPr>
    <w:rPr>
      <w:sz w:val="16"/>
      <w:szCs w:val="16"/>
    </w:rPr>
  </w:style>
  <w:style w:type="paragraph" w:customStyle="1" w:styleId="xl112">
    <w:name w:val="xl112"/>
    <w:basedOn w:val="a0"/>
    <w:rsid w:val="00C2180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2180A"/>
    <w:pPr>
      <w:pBdr>
        <w:bottom w:val="single" w:sz="4" w:space="0" w:color="auto"/>
      </w:pBdr>
      <w:spacing w:before="100" w:beforeAutospacing="1" w:after="100" w:afterAutospacing="1"/>
    </w:pPr>
    <w:rPr>
      <w:sz w:val="16"/>
      <w:szCs w:val="16"/>
    </w:rPr>
  </w:style>
  <w:style w:type="paragraph" w:customStyle="1" w:styleId="xl114">
    <w:name w:val="xl114"/>
    <w:basedOn w:val="a0"/>
    <w:rsid w:val="00C2180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2180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2180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2180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2180A"/>
    <w:pPr>
      <w:spacing w:before="100" w:beforeAutospacing="1" w:after="100" w:afterAutospacing="1"/>
    </w:pPr>
    <w:rPr>
      <w:sz w:val="16"/>
      <w:szCs w:val="16"/>
    </w:rPr>
  </w:style>
  <w:style w:type="paragraph" w:customStyle="1" w:styleId="xl119">
    <w:name w:val="xl119"/>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2180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2180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2180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2180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180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2180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2180A"/>
    <w:rPr>
      <w:rFonts w:ascii="Arial" w:eastAsia="Times New Roman" w:hAnsi="Arial" w:cs="Times New Roman"/>
      <w:b/>
      <w:bCs/>
      <w:color w:val="000080"/>
      <w:sz w:val="20"/>
      <w:szCs w:val="20"/>
      <w:lang w:val="x-none" w:eastAsia="x-none"/>
    </w:rPr>
  </w:style>
  <w:style w:type="paragraph" w:styleId="a4">
    <w:name w:val="Balloon Text"/>
    <w:basedOn w:val="a0"/>
    <w:link w:val="a5"/>
    <w:rsid w:val="00C2180A"/>
    <w:rPr>
      <w:rFonts w:ascii="Tahoma" w:hAnsi="Tahoma"/>
      <w:sz w:val="16"/>
      <w:szCs w:val="16"/>
      <w:lang w:val="x-none" w:eastAsia="x-none"/>
    </w:rPr>
  </w:style>
  <w:style w:type="character" w:customStyle="1" w:styleId="a5">
    <w:name w:val="Текст выноски Знак"/>
    <w:basedOn w:val="a1"/>
    <w:link w:val="a4"/>
    <w:rsid w:val="00C2180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C2180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2180A"/>
    <w:rPr>
      <w:rFonts w:ascii="Times New Roman" w:eastAsia="Lucida Sans Unicode" w:hAnsi="Times New Roman" w:cs="Times New Roman"/>
      <w:kern w:val="2"/>
      <w:sz w:val="24"/>
      <w:szCs w:val="24"/>
      <w:lang w:val="x-none"/>
    </w:rPr>
  </w:style>
  <w:style w:type="character" w:styleId="a8">
    <w:name w:val="Hyperlink"/>
    <w:uiPriority w:val="99"/>
    <w:rsid w:val="00C2180A"/>
    <w:rPr>
      <w:color w:val="0000FF"/>
      <w:u w:val="single"/>
    </w:rPr>
  </w:style>
  <w:style w:type="paragraph" w:customStyle="1" w:styleId="ConsTitle">
    <w:name w:val="ConsTitle"/>
    <w:rsid w:val="00C2180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2180A"/>
    <w:pPr>
      <w:tabs>
        <w:tab w:val="center" w:pos="4677"/>
        <w:tab w:val="right" w:pos="9355"/>
      </w:tabs>
    </w:pPr>
  </w:style>
  <w:style w:type="character" w:customStyle="1" w:styleId="aa">
    <w:name w:val="Верхний колонтитул Знак"/>
    <w:basedOn w:val="a1"/>
    <w:link w:val="a9"/>
    <w:uiPriority w:val="99"/>
    <w:rsid w:val="00C2180A"/>
    <w:rPr>
      <w:rFonts w:ascii="Times New Roman" w:eastAsia="Times New Roman" w:hAnsi="Times New Roman" w:cs="Times New Roman"/>
      <w:sz w:val="24"/>
      <w:szCs w:val="24"/>
      <w:lang w:eastAsia="ru-RU"/>
    </w:rPr>
  </w:style>
  <w:style w:type="paragraph" w:styleId="ab">
    <w:name w:val="footer"/>
    <w:basedOn w:val="a0"/>
    <w:link w:val="ac"/>
    <w:rsid w:val="00C2180A"/>
    <w:pPr>
      <w:tabs>
        <w:tab w:val="center" w:pos="4677"/>
        <w:tab w:val="right" w:pos="9355"/>
      </w:tabs>
    </w:pPr>
  </w:style>
  <w:style w:type="character" w:customStyle="1" w:styleId="ac">
    <w:name w:val="Нижний колонтитул Знак"/>
    <w:basedOn w:val="a1"/>
    <w:link w:val="ab"/>
    <w:rsid w:val="00C2180A"/>
    <w:rPr>
      <w:rFonts w:ascii="Times New Roman" w:eastAsia="Times New Roman" w:hAnsi="Times New Roman" w:cs="Times New Roman"/>
      <w:sz w:val="24"/>
      <w:szCs w:val="24"/>
      <w:lang w:eastAsia="ru-RU"/>
    </w:rPr>
  </w:style>
  <w:style w:type="paragraph" w:customStyle="1" w:styleId="ad">
    <w:name w:val="Статья"/>
    <w:basedOn w:val="a0"/>
    <w:rsid w:val="00C2180A"/>
    <w:pPr>
      <w:spacing w:before="400" w:line="360" w:lineRule="auto"/>
      <w:ind w:left="708"/>
    </w:pPr>
    <w:rPr>
      <w:b/>
      <w:sz w:val="28"/>
    </w:rPr>
  </w:style>
  <w:style w:type="paragraph" w:customStyle="1" w:styleId="ae">
    <w:name w:val="Абзац"/>
    <w:rsid w:val="00C2180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2180A"/>
    <w:rPr>
      <w:sz w:val="25"/>
      <w:shd w:val="clear" w:color="auto" w:fill="FFFFFF"/>
    </w:rPr>
  </w:style>
  <w:style w:type="paragraph" w:customStyle="1" w:styleId="11">
    <w:name w:val="Основной текст1"/>
    <w:basedOn w:val="a0"/>
    <w:link w:val="af"/>
    <w:qFormat/>
    <w:rsid w:val="00C2180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C2180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C2180A"/>
    <w:rPr>
      <w:rFonts w:ascii="Calibri" w:eastAsia="Times New Roman" w:hAnsi="Calibri" w:cs="Times New Roman"/>
      <w:sz w:val="16"/>
      <w:szCs w:val="16"/>
    </w:rPr>
  </w:style>
  <w:style w:type="paragraph" w:styleId="af0">
    <w:name w:val="Title"/>
    <w:basedOn w:val="a0"/>
    <w:link w:val="af1"/>
    <w:qFormat/>
    <w:rsid w:val="00C2180A"/>
    <w:pPr>
      <w:jc w:val="center"/>
    </w:pPr>
    <w:rPr>
      <w:b/>
      <w:bCs/>
      <w:sz w:val="28"/>
    </w:rPr>
  </w:style>
  <w:style w:type="character" w:customStyle="1" w:styleId="af1">
    <w:name w:val="Название Знак"/>
    <w:basedOn w:val="a1"/>
    <w:link w:val="af0"/>
    <w:rsid w:val="00C2180A"/>
    <w:rPr>
      <w:rFonts w:ascii="Times New Roman" w:eastAsia="Times New Roman" w:hAnsi="Times New Roman" w:cs="Times New Roman"/>
      <w:b/>
      <w:bCs/>
      <w:sz w:val="28"/>
      <w:szCs w:val="24"/>
      <w:lang w:eastAsia="ru-RU"/>
    </w:rPr>
  </w:style>
  <w:style w:type="table" w:styleId="af2">
    <w:name w:val="Table Grid"/>
    <w:basedOn w:val="a2"/>
    <w:rsid w:val="00C218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2180A"/>
    <w:pPr>
      <w:spacing w:after="200" w:line="276" w:lineRule="auto"/>
      <w:ind w:left="720"/>
      <w:contextualSpacing/>
    </w:pPr>
    <w:rPr>
      <w:rFonts w:ascii="Calibri" w:eastAsia="Calibri" w:hAnsi="Calibri"/>
      <w:sz w:val="22"/>
      <w:szCs w:val="22"/>
    </w:rPr>
  </w:style>
  <w:style w:type="paragraph" w:customStyle="1" w:styleId="ConsNormal">
    <w:name w:val="ConsNormal"/>
    <w:rsid w:val="00C2180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218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218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2180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2180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21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2180A"/>
    <w:rPr>
      <w:rFonts w:ascii="Courier New" w:eastAsia="Times New Roman" w:hAnsi="Courier New" w:cs="Courier New"/>
      <w:sz w:val="20"/>
      <w:szCs w:val="20"/>
      <w:lang w:eastAsia="ru-RU"/>
    </w:rPr>
  </w:style>
  <w:style w:type="character" w:styleId="af3">
    <w:name w:val="page number"/>
    <w:basedOn w:val="a1"/>
    <w:rsid w:val="00C2180A"/>
  </w:style>
  <w:style w:type="paragraph" w:styleId="af4">
    <w:name w:val="footnote text"/>
    <w:basedOn w:val="a0"/>
    <w:link w:val="af5"/>
    <w:rsid w:val="00C2180A"/>
    <w:rPr>
      <w:sz w:val="20"/>
      <w:szCs w:val="20"/>
    </w:rPr>
  </w:style>
  <w:style w:type="character" w:customStyle="1" w:styleId="af5">
    <w:name w:val="Текст сноски Знак"/>
    <w:basedOn w:val="a1"/>
    <w:link w:val="af4"/>
    <w:rsid w:val="00C2180A"/>
    <w:rPr>
      <w:rFonts w:ascii="Times New Roman" w:eastAsia="Times New Roman" w:hAnsi="Times New Roman" w:cs="Times New Roman"/>
      <w:sz w:val="20"/>
      <w:szCs w:val="20"/>
      <w:lang w:eastAsia="ru-RU"/>
    </w:rPr>
  </w:style>
  <w:style w:type="character" w:styleId="af6">
    <w:name w:val="footnote reference"/>
    <w:rsid w:val="00C2180A"/>
    <w:rPr>
      <w:vertAlign w:val="superscript"/>
    </w:rPr>
  </w:style>
  <w:style w:type="character" w:styleId="af7">
    <w:name w:val="annotation reference"/>
    <w:rsid w:val="00C2180A"/>
    <w:rPr>
      <w:sz w:val="16"/>
      <w:szCs w:val="16"/>
    </w:rPr>
  </w:style>
  <w:style w:type="paragraph" w:styleId="af8">
    <w:name w:val="annotation text"/>
    <w:basedOn w:val="a0"/>
    <w:link w:val="af9"/>
    <w:rsid w:val="00C2180A"/>
    <w:rPr>
      <w:sz w:val="20"/>
      <w:szCs w:val="20"/>
    </w:rPr>
  </w:style>
  <w:style w:type="character" w:customStyle="1" w:styleId="af9">
    <w:name w:val="Текст примечания Знак"/>
    <w:basedOn w:val="a1"/>
    <w:link w:val="af8"/>
    <w:rsid w:val="00C2180A"/>
    <w:rPr>
      <w:rFonts w:ascii="Times New Roman" w:eastAsia="Times New Roman" w:hAnsi="Times New Roman" w:cs="Times New Roman"/>
      <w:sz w:val="20"/>
      <w:szCs w:val="20"/>
      <w:lang w:eastAsia="ru-RU"/>
    </w:rPr>
  </w:style>
  <w:style w:type="paragraph" w:styleId="afa">
    <w:name w:val="annotation subject"/>
    <w:basedOn w:val="af8"/>
    <w:next w:val="af8"/>
    <w:link w:val="afb"/>
    <w:rsid w:val="00C2180A"/>
    <w:rPr>
      <w:b/>
      <w:bCs/>
    </w:rPr>
  </w:style>
  <w:style w:type="character" w:customStyle="1" w:styleId="afb">
    <w:name w:val="Тема примечания Знак"/>
    <w:basedOn w:val="af9"/>
    <w:link w:val="afa"/>
    <w:rsid w:val="00C2180A"/>
    <w:rPr>
      <w:rFonts w:ascii="Times New Roman" w:eastAsia="Times New Roman" w:hAnsi="Times New Roman" w:cs="Times New Roman"/>
      <w:b/>
      <w:bCs/>
      <w:sz w:val="20"/>
      <w:szCs w:val="20"/>
      <w:lang w:eastAsia="ru-RU"/>
    </w:rPr>
  </w:style>
  <w:style w:type="paragraph" w:styleId="afc">
    <w:name w:val="No Spacing"/>
    <w:uiPriority w:val="1"/>
    <w:qFormat/>
    <w:rsid w:val="00C2180A"/>
    <w:pPr>
      <w:spacing w:after="0" w:line="240" w:lineRule="auto"/>
    </w:pPr>
    <w:rPr>
      <w:rFonts w:ascii="Calibri" w:eastAsia="Calibri" w:hAnsi="Calibri" w:cs="Times New Roman"/>
    </w:rPr>
  </w:style>
  <w:style w:type="paragraph" w:styleId="afd">
    <w:name w:val="List Paragraph"/>
    <w:basedOn w:val="a0"/>
    <w:uiPriority w:val="34"/>
    <w:qFormat/>
    <w:rsid w:val="00C2180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2180A"/>
  </w:style>
  <w:style w:type="paragraph" w:customStyle="1" w:styleId="ConsPlusDocList">
    <w:name w:val="ConsPlusDocList"/>
    <w:next w:val="a0"/>
    <w:rsid w:val="00C2180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2180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2180A"/>
    <w:pPr>
      <w:numPr>
        <w:numId w:val="24"/>
      </w:numPr>
      <w:contextualSpacing/>
    </w:pPr>
  </w:style>
  <w:style w:type="paragraph" w:customStyle="1" w:styleId="afe">
    <w:name w:val="a"/>
    <w:basedOn w:val="a0"/>
    <w:rsid w:val="00C2180A"/>
    <w:pPr>
      <w:spacing w:before="100" w:beforeAutospacing="1" w:after="100" w:afterAutospacing="1"/>
    </w:pPr>
  </w:style>
  <w:style w:type="paragraph" w:customStyle="1" w:styleId="2">
    <w:name w:val="Абзац списка2"/>
    <w:basedOn w:val="a0"/>
    <w:rsid w:val="00C2180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C2180A"/>
    <w:rPr>
      <w:color w:val="800080"/>
      <w:u w:val="single"/>
    </w:rPr>
  </w:style>
  <w:style w:type="paragraph" w:customStyle="1" w:styleId="xl63">
    <w:name w:val="xl63"/>
    <w:basedOn w:val="a0"/>
    <w:rsid w:val="00C2180A"/>
    <w:pPr>
      <w:spacing w:before="100" w:beforeAutospacing="1" w:after="100" w:afterAutospacing="1"/>
    </w:pPr>
  </w:style>
  <w:style w:type="paragraph" w:customStyle="1" w:styleId="xl64">
    <w:name w:val="xl64"/>
    <w:basedOn w:val="a0"/>
    <w:rsid w:val="00C2180A"/>
    <w:pPr>
      <w:spacing w:before="100" w:beforeAutospacing="1" w:after="100" w:afterAutospacing="1"/>
      <w:jc w:val="center"/>
      <w:textAlignment w:val="top"/>
    </w:pPr>
  </w:style>
  <w:style w:type="paragraph" w:customStyle="1" w:styleId="xl65">
    <w:name w:val="xl65"/>
    <w:basedOn w:val="a0"/>
    <w:rsid w:val="00C2180A"/>
    <w:pPr>
      <w:spacing w:before="100" w:beforeAutospacing="1" w:after="100" w:afterAutospacing="1"/>
    </w:pPr>
  </w:style>
  <w:style w:type="paragraph" w:customStyle="1" w:styleId="xl66">
    <w:name w:val="xl66"/>
    <w:basedOn w:val="a0"/>
    <w:rsid w:val="00C2180A"/>
    <w:pPr>
      <w:spacing w:before="100" w:beforeAutospacing="1" w:after="100" w:afterAutospacing="1"/>
    </w:pPr>
    <w:rPr>
      <w:sz w:val="16"/>
      <w:szCs w:val="16"/>
    </w:rPr>
  </w:style>
  <w:style w:type="paragraph" w:customStyle="1" w:styleId="xl67">
    <w:name w:val="xl67"/>
    <w:basedOn w:val="a0"/>
    <w:rsid w:val="00C2180A"/>
    <w:pPr>
      <w:spacing w:before="100" w:beforeAutospacing="1" w:after="100" w:afterAutospacing="1"/>
      <w:jc w:val="right"/>
    </w:pPr>
    <w:rPr>
      <w:sz w:val="16"/>
      <w:szCs w:val="16"/>
    </w:rPr>
  </w:style>
  <w:style w:type="paragraph" w:customStyle="1" w:styleId="xl68">
    <w:name w:val="xl68"/>
    <w:basedOn w:val="a0"/>
    <w:rsid w:val="00C2180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2180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218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2180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2180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2180A"/>
    <w:pPr>
      <w:pBdr>
        <w:top w:val="single" w:sz="8" w:space="0" w:color="auto"/>
      </w:pBdr>
      <w:spacing w:before="100" w:beforeAutospacing="1" w:after="100" w:afterAutospacing="1"/>
    </w:pPr>
  </w:style>
  <w:style w:type="paragraph" w:customStyle="1" w:styleId="xl88">
    <w:name w:val="xl88"/>
    <w:basedOn w:val="a0"/>
    <w:rsid w:val="00C2180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2180A"/>
    <w:pPr>
      <w:pBdr>
        <w:left w:val="single" w:sz="4" w:space="0" w:color="auto"/>
        <w:bottom w:val="single" w:sz="4" w:space="0" w:color="auto"/>
      </w:pBdr>
      <w:spacing w:before="100" w:beforeAutospacing="1" w:after="100" w:afterAutospacing="1"/>
    </w:pPr>
  </w:style>
  <w:style w:type="paragraph" w:customStyle="1" w:styleId="xl90">
    <w:name w:val="xl90"/>
    <w:basedOn w:val="a0"/>
    <w:rsid w:val="00C2180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2180A"/>
    <w:pPr>
      <w:pBdr>
        <w:top w:val="single" w:sz="8" w:space="0" w:color="auto"/>
      </w:pBdr>
      <w:spacing w:before="100" w:beforeAutospacing="1" w:after="100" w:afterAutospacing="1"/>
    </w:pPr>
    <w:rPr>
      <w:sz w:val="16"/>
      <w:szCs w:val="16"/>
    </w:rPr>
  </w:style>
  <w:style w:type="paragraph" w:customStyle="1" w:styleId="xl92">
    <w:name w:val="xl92"/>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2180A"/>
    <w:pPr>
      <w:pBdr>
        <w:top w:val="single" w:sz="8" w:space="0" w:color="auto"/>
      </w:pBdr>
      <w:spacing w:before="100" w:beforeAutospacing="1" w:after="100" w:afterAutospacing="1"/>
    </w:pPr>
    <w:rPr>
      <w:sz w:val="16"/>
      <w:szCs w:val="16"/>
    </w:rPr>
  </w:style>
  <w:style w:type="paragraph" w:customStyle="1" w:styleId="xl94">
    <w:name w:val="xl94"/>
    <w:basedOn w:val="a0"/>
    <w:rsid w:val="00C2180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2180A"/>
    <w:pPr>
      <w:spacing w:before="100" w:beforeAutospacing="1" w:after="100" w:afterAutospacing="1"/>
      <w:textAlignment w:val="top"/>
    </w:pPr>
    <w:rPr>
      <w:sz w:val="16"/>
      <w:szCs w:val="16"/>
    </w:rPr>
  </w:style>
  <w:style w:type="paragraph" w:customStyle="1" w:styleId="xl96">
    <w:name w:val="xl96"/>
    <w:basedOn w:val="a0"/>
    <w:rsid w:val="00C2180A"/>
    <w:pPr>
      <w:pBdr>
        <w:left w:val="single" w:sz="8" w:space="0" w:color="auto"/>
      </w:pBdr>
      <w:spacing w:before="100" w:beforeAutospacing="1" w:after="100" w:afterAutospacing="1"/>
    </w:pPr>
    <w:rPr>
      <w:sz w:val="16"/>
      <w:szCs w:val="16"/>
    </w:rPr>
  </w:style>
  <w:style w:type="paragraph" w:customStyle="1" w:styleId="xl97">
    <w:name w:val="xl97"/>
    <w:basedOn w:val="a0"/>
    <w:rsid w:val="00C2180A"/>
    <w:pPr>
      <w:spacing w:before="100" w:beforeAutospacing="1" w:after="100" w:afterAutospacing="1"/>
    </w:pPr>
    <w:rPr>
      <w:sz w:val="16"/>
      <w:szCs w:val="16"/>
    </w:rPr>
  </w:style>
  <w:style w:type="paragraph" w:customStyle="1" w:styleId="xl98">
    <w:name w:val="xl98"/>
    <w:basedOn w:val="a0"/>
    <w:rsid w:val="00C2180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2180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2180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2180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2180A"/>
    <w:pPr>
      <w:spacing w:before="100" w:beforeAutospacing="1" w:after="100" w:afterAutospacing="1"/>
      <w:jc w:val="center"/>
      <w:textAlignment w:val="top"/>
    </w:pPr>
    <w:rPr>
      <w:sz w:val="16"/>
      <w:szCs w:val="16"/>
    </w:rPr>
  </w:style>
  <w:style w:type="paragraph" w:customStyle="1" w:styleId="xl103">
    <w:name w:val="xl103"/>
    <w:basedOn w:val="a0"/>
    <w:rsid w:val="00C2180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2180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2180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2180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2180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2180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2180A"/>
    <w:pPr>
      <w:spacing w:before="100" w:beforeAutospacing="1" w:after="100" w:afterAutospacing="1"/>
      <w:jc w:val="center"/>
    </w:pPr>
    <w:rPr>
      <w:sz w:val="16"/>
      <w:szCs w:val="16"/>
    </w:rPr>
  </w:style>
  <w:style w:type="paragraph" w:customStyle="1" w:styleId="xl112">
    <w:name w:val="xl112"/>
    <w:basedOn w:val="a0"/>
    <w:rsid w:val="00C2180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2180A"/>
    <w:pPr>
      <w:pBdr>
        <w:bottom w:val="single" w:sz="4" w:space="0" w:color="auto"/>
      </w:pBdr>
      <w:spacing w:before="100" w:beforeAutospacing="1" w:after="100" w:afterAutospacing="1"/>
    </w:pPr>
    <w:rPr>
      <w:sz w:val="16"/>
      <w:szCs w:val="16"/>
    </w:rPr>
  </w:style>
  <w:style w:type="paragraph" w:customStyle="1" w:styleId="xl114">
    <w:name w:val="xl114"/>
    <w:basedOn w:val="a0"/>
    <w:rsid w:val="00C2180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2180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2180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2180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2180A"/>
    <w:pPr>
      <w:spacing w:before="100" w:beforeAutospacing="1" w:after="100" w:afterAutospacing="1"/>
    </w:pPr>
    <w:rPr>
      <w:sz w:val="16"/>
      <w:szCs w:val="16"/>
    </w:rPr>
  </w:style>
  <w:style w:type="paragraph" w:customStyle="1" w:styleId="xl119">
    <w:name w:val="xl119"/>
    <w:basedOn w:val="a0"/>
    <w:rsid w:val="00C21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2180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2180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2180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2180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2180A"/>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13710</Words>
  <Characters>78147</Characters>
  <Application>Microsoft Office Word</Application>
  <DocSecurity>0</DocSecurity>
  <Lines>651</Lines>
  <Paragraphs>183</Paragraphs>
  <ScaleCrop>false</ScaleCrop>
  <Company/>
  <LinksUpToDate>false</LinksUpToDate>
  <CharactersWithSpaces>91674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2023-01-26T11:47:00Z</dcterms:created>
  <dcterms:modified xsi:type="dcterms:W3CDTF">2023-01-26T11:48:00Z</dcterms:modified>
</cp:coreProperties>
</file>